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1438C9E" w14:textId="77777777" w:rsidR="0027596B" w:rsidRDefault="0027596B" w:rsidP="003258BA">
      <w:pPr>
        <w:widowControl w:val="0"/>
        <w:overflowPunct w:val="0"/>
        <w:autoSpaceDE w:val="0"/>
        <w:autoSpaceDN w:val="0"/>
        <w:adjustRightInd w:val="0"/>
        <w:spacing w:after="0" w:line="240" w:lineRule="auto"/>
        <w:jc w:val="both"/>
        <w:rPr>
          <w:rFonts w:ascii="Times New Roman" w:hAnsi="Times New Roman"/>
          <w:color w:val="000000"/>
          <w:kern w:val="28"/>
        </w:rPr>
      </w:pPr>
    </w:p>
    <w:p w14:paraId="2203DE6D" w14:textId="77777777" w:rsidR="0027596B" w:rsidRDefault="0027596B" w:rsidP="0027596B">
      <w:pPr>
        <w:widowControl w:val="0"/>
        <w:autoSpaceDE w:val="0"/>
        <w:spacing w:after="0"/>
        <w:jc w:val="center"/>
        <w:rPr>
          <w:rFonts w:ascii="Arial Black" w:hAnsi="Arial Black" w:cs="Arial Black"/>
          <w:color w:val="0000FF"/>
          <w:sz w:val="12"/>
          <w:szCs w:val="12"/>
          <w:lang w:eastAsia="ar-SA"/>
        </w:rPr>
      </w:pPr>
      <w:r>
        <w:rPr>
          <w:rFonts w:ascii="Arial Black" w:hAnsi="Arial Black" w:cs="Arial Black"/>
          <w:color w:val="0000FF"/>
          <w:sz w:val="12"/>
          <w:szCs w:val="12"/>
        </w:rPr>
        <w:t>ARRONDISSEMENT DE NOGENT LE ROTROU</w:t>
      </w:r>
    </w:p>
    <w:p w14:paraId="0978B599" w14:textId="77777777" w:rsidR="0027596B" w:rsidRDefault="0027596B" w:rsidP="0027596B">
      <w:pPr>
        <w:widowControl w:val="0"/>
        <w:autoSpaceDE w:val="0"/>
        <w:spacing w:after="0"/>
        <w:jc w:val="center"/>
        <w:rPr>
          <w:rFonts w:ascii="Arial Black" w:hAnsi="Arial Black" w:cs="Arial Black"/>
          <w:color w:val="0000FF"/>
          <w:sz w:val="12"/>
          <w:szCs w:val="12"/>
        </w:rPr>
      </w:pPr>
      <w:r>
        <w:rPr>
          <w:rFonts w:ascii="Arial Black" w:hAnsi="Arial Black" w:cs="Arial Black"/>
          <w:color w:val="0000FF"/>
          <w:sz w:val="12"/>
          <w:szCs w:val="12"/>
        </w:rPr>
        <w:t>CANTON DE NOGENT LE ROTROU</w:t>
      </w:r>
    </w:p>
    <w:p w14:paraId="76DB5252" w14:textId="77777777" w:rsidR="0027596B" w:rsidRDefault="0027596B" w:rsidP="0027596B">
      <w:pPr>
        <w:widowControl w:val="0"/>
        <w:pBdr>
          <w:top w:val="single" w:sz="36" w:space="0" w:color="FF0000"/>
          <w:left w:val="single" w:sz="36" w:space="0" w:color="FF0000"/>
          <w:bottom w:val="single" w:sz="36" w:space="0" w:color="FF0000"/>
          <w:right w:val="single" w:sz="36" w:space="0" w:color="FF0000"/>
        </w:pBdr>
        <w:autoSpaceDE w:val="0"/>
        <w:spacing w:after="0"/>
        <w:jc w:val="center"/>
        <w:rPr>
          <w:rFonts w:ascii="Arial Black" w:hAnsi="Arial Black" w:cs="Arial Black"/>
          <w:color w:val="0000FF"/>
          <w:sz w:val="24"/>
          <w:szCs w:val="24"/>
        </w:rPr>
      </w:pPr>
      <w:r>
        <w:rPr>
          <w:rFonts w:ascii="Arial Black" w:hAnsi="Arial Black" w:cs="Arial Black"/>
          <w:color w:val="0000FF"/>
        </w:rPr>
        <w:t>MAIRIE DE MANOU</w:t>
      </w:r>
    </w:p>
    <w:p w14:paraId="56F20647" w14:textId="77777777" w:rsidR="0027596B" w:rsidRDefault="0027596B" w:rsidP="0027596B">
      <w:pPr>
        <w:widowControl w:val="0"/>
        <w:pBdr>
          <w:top w:val="single" w:sz="36" w:space="0" w:color="FF0000"/>
          <w:left w:val="single" w:sz="36" w:space="0" w:color="FF0000"/>
          <w:bottom w:val="single" w:sz="36" w:space="0" w:color="FF0000"/>
          <w:right w:val="single" w:sz="36" w:space="0" w:color="FF0000"/>
        </w:pBdr>
        <w:autoSpaceDE w:val="0"/>
        <w:spacing w:after="0"/>
        <w:jc w:val="center"/>
        <w:rPr>
          <w:rFonts w:ascii="Arial Black" w:hAnsi="Arial Black" w:cs="Arial Black"/>
          <w:color w:val="0000FF"/>
          <w:sz w:val="16"/>
          <w:szCs w:val="16"/>
        </w:rPr>
      </w:pPr>
      <w:r>
        <w:rPr>
          <w:rFonts w:ascii="Arial Black" w:hAnsi="Arial Black" w:cs="Arial Black"/>
          <w:color w:val="0000FF"/>
          <w:sz w:val="16"/>
          <w:szCs w:val="16"/>
        </w:rPr>
        <w:t>2, rue Louise Koppe</w:t>
      </w:r>
    </w:p>
    <w:p w14:paraId="1DE7C09D" w14:textId="77777777" w:rsidR="0027596B" w:rsidRDefault="0027596B" w:rsidP="0027596B">
      <w:pPr>
        <w:widowControl w:val="0"/>
        <w:pBdr>
          <w:top w:val="single" w:sz="36" w:space="0" w:color="FF0000"/>
          <w:left w:val="single" w:sz="36" w:space="0" w:color="FF0000"/>
          <w:bottom w:val="single" w:sz="36" w:space="0" w:color="FF0000"/>
          <w:right w:val="single" w:sz="36" w:space="0" w:color="FF0000"/>
        </w:pBdr>
        <w:autoSpaceDE w:val="0"/>
        <w:spacing w:after="0"/>
        <w:jc w:val="center"/>
        <w:rPr>
          <w:rFonts w:ascii="Arial Black" w:hAnsi="Arial Black" w:cs="Arial Black"/>
          <w:color w:val="0000FF"/>
          <w:sz w:val="16"/>
          <w:szCs w:val="16"/>
        </w:rPr>
      </w:pPr>
      <w:r>
        <w:rPr>
          <w:rFonts w:ascii="Arial Black" w:hAnsi="Arial Black" w:cs="Arial Black"/>
          <w:color w:val="0000FF"/>
          <w:sz w:val="16"/>
          <w:szCs w:val="16"/>
        </w:rPr>
        <w:t>28240 – MANOU</w:t>
      </w:r>
    </w:p>
    <w:p w14:paraId="5ED51350" w14:textId="3FDE3A28" w:rsidR="0027596B" w:rsidRDefault="0027596B" w:rsidP="0027596B">
      <w:pPr>
        <w:widowControl w:val="0"/>
        <w:pBdr>
          <w:top w:val="single" w:sz="36" w:space="0" w:color="FF0000"/>
          <w:left w:val="single" w:sz="36" w:space="0" w:color="FF0000"/>
          <w:bottom w:val="single" w:sz="36" w:space="0" w:color="FF0000"/>
          <w:right w:val="single" w:sz="36" w:space="0" w:color="FF0000"/>
        </w:pBdr>
        <w:autoSpaceDE w:val="0"/>
        <w:spacing w:after="0"/>
        <w:jc w:val="center"/>
        <w:rPr>
          <w:rFonts w:ascii="Arial Black" w:hAnsi="Arial Black" w:cs="Arial Black"/>
          <w:color w:val="0000FF"/>
          <w:sz w:val="16"/>
          <w:szCs w:val="16"/>
        </w:rPr>
      </w:pPr>
      <w:r>
        <w:rPr>
          <w:rFonts w:ascii="Arial Black" w:hAnsi="Arial Black" w:cs="Arial Black"/>
          <w:color w:val="0000FF"/>
          <w:sz w:val="16"/>
          <w:szCs w:val="16"/>
        </w:rPr>
        <w:t xml:space="preserve">Téléphone : 02 37 81 85 13 </w:t>
      </w:r>
      <w:r w:rsidR="00726C60">
        <w:rPr>
          <w:rFonts w:ascii="Arial Black" w:hAnsi="Arial Black" w:cs="Arial Black"/>
          <w:color w:val="0000FF"/>
          <w:sz w:val="16"/>
          <w:szCs w:val="16"/>
        </w:rPr>
        <w:t>- courriel</w:t>
      </w:r>
      <w:r>
        <w:rPr>
          <w:rFonts w:ascii="Arial Black" w:hAnsi="Arial Black" w:cs="Arial Black"/>
          <w:color w:val="0000FF"/>
          <w:sz w:val="16"/>
          <w:szCs w:val="16"/>
        </w:rPr>
        <w:t> : mairie.manou@wanadoo.fr</w:t>
      </w:r>
    </w:p>
    <w:p w14:paraId="2F52BA75" w14:textId="77777777" w:rsidR="0027596B" w:rsidRPr="00E22548" w:rsidRDefault="0027596B" w:rsidP="0027596B">
      <w:pPr>
        <w:widowControl w:val="0"/>
        <w:autoSpaceDE w:val="0"/>
        <w:spacing w:after="0"/>
        <w:jc w:val="center"/>
        <w:rPr>
          <w:rFonts w:ascii="Arial Black" w:hAnsi="Arial Black"/>
          <w:sz w:val="24"/>
          <w:szCs w:val="24"/>
        </w:rPr>
      </w:pPr>
      <w:r>
        <w:rPr>
          <w:rFonts w:ascii="Arial Black" w:hAnsi="Arial Black"/>
          <w:sz w:val="24"/>
          <w:szCs w:val="24"/>
        </w:rPr>
        <w:t>COMPTE RENDU DU CONSEIL MUNICIPAL</w:t>
      </w:r>
      <w:r w:rsidRPr="00E22548">
        <w:rPr>
          <w:rFonts w:ascii="Arial Black" w:hAnsi="Arial Black"/>
          <w:sz w:val="24"/>
          <w:szCs w:val="24"/>
        </w:rPr>
        <w:t xml:space="preserve"> </w:t>
      </w:r>
    </w:p>
    <w:p w14:paraId="13C7DE8B" w14:textId="639344BC" w:rsidR="0027596B" w:rsidRPr="00E22548" w:rsidRDefault="0027596B" w:rsidP="0027596B">
      <w:pPr>
        <w:widowControl w:val="0"/>
        <w:autoSpaceDE w:val="0"/>
        <w:spacing w:after="0"/>
        <w:jc w:val="center"/>
        <w:rPr>
          <w:rFonts w:ascii="Arial Black" w:hAnsi="Arial Black"/>
          <w:sz w:val="24"/>
          <w:szCs w:val="24"/>
        </w:rPr>
      </w:pPr>
      <w:r w:rsidRPr="00E22548">
        <w:rPr>
          <w:rFonts w:ascii="Arial Black" w:hAnsi="Arial Black"/>
          <w:sz w:val="24"/>
          <w:szCs w:val="24"/>
        </w:rPr>
        <w:t>SEANCE</w:t>
      </w:r>
      <w:r>
        <w:rPr>
          <w:rFonts w:ascii="Arial Black" w:hAnsi="Arial Black"/>
          <w:sz w:val="24"/>
          <w:szCs w:val="24"/>
        </w:rPr>
        <w:t xml:space="preserve"> DU</w:t>
      </w:r>
      <w:r w:rsidRPr="00E22548">
        <w:rPr>
          <w:rFonts w:ascii="Arial Black" w:hAnsi="Arial Black"/>
          <w:sz w:val="24"/>
          <w:szCs w:val="24"/>
        </w:rPr>
        <w:t xml:space="preserve"> </w:t>
      </w:r>
      <w:r w:rsidR="00323AE2">
        <w:rPr>
          <w:rFonts w:ascii="Arial Black" w:hAnsi="Arial Black"/>
          <w:sz w:val="24"/>
          <w:szCs w:val="24"/>
        </w:rPr>
        <w:t>MARDI</w:t>
      </w:r>
      <w:r w:rsidR="006E2EC2">
        <w:rPr>
          <w:rFonts w:ascii="Arial Black" w:hAnsi="Arial Black"/>
          <w:sz w:val="24"/>
          <w:szCs w:val="24"/>
        </w:rPr>
        <w:t xml:space="preserve"> </w:t>
      </w:r>
      <w:r w:rsidR="00323AE2">
        <w:rPr>
          <w:rFonts w:ascii="Arial Black" w:hAnsi="Arial Black"/>
          <w:sz w:val="24"/>
          <w:szCs w:val="24"/>
        </w:rPr>
        <w:t>04</w:t>
      </w:r>
      <w:r>
        <w:rPr>
          <w:rFonts w:ascii="Arial Black" w:hAnsi="Arial Black"/>
          <w:sz w:val="24"/>
          <w:szCs w:val="24"/>
        </w:rPr>
        <w:t xml:space="preserve"> </w:t>
      </w:r>
      <w:r w:rsidR="00323AE2">
        <w:rPr>
          <w:rFonts w:ascii="Arial Black" w:hAnsi="Arial Black"/>
          <w:sz w:val="24"/>
          <w:szCs w:val="24"/>
        </w:rPr>
        <w:t>JUILLET</w:t>
      </w:r>
      <w:r>
        <w:rPr>
          <w:rFonts w:ascii="Arial Black" w:hAnsi="Arial Black"/>
          <w:sz w:val="24"/>
          <w:szCs w:val="24"/>
        </w:rPr>
        <w:t xml:space="preserve"> 202</w:t>
      </w:r>
      <w:r w:rsidR="00C249DF">
        <w:rPr>
          <w:rFonts w:ascii="Arial Black" w:hAnsi="Arial Black"/>
          <w:sz w:val="24"/>
          <w:szCs w:val="24"/>
        </w:rPr>
        <w:t>3</w:t>
      </w:r>
    </w:p>
    <w:p w14:paraId="75B12B45" w14:textId="77777777" w:rsidR="0027596B" w:rsidRDefault="0027596B" w:rsidP="00DA34BF">
      <w:pPr>
        <w:pStyle w:val="Sansinterligne"/>
      </w:pPr>
    </w:p>
    <w:p w14:paraId="5B65B02C" w14:textId="5A8B3D81" w:rsidR="0032507C" w:rsidRPr="00CD0A6E" w:rsidRDefault="0027596B" w:rsidP="00DA34BF">
      <w:pPr>
        <w:pStyle w:val="Sansinterligne"/>
        <w:rPr>
          <w:rFonts w:asciiTheme="minorHAnsi" w:hAnsiTheme="minorHAnsi" w:cstheme="minorHAnsi"/>
        </w:rPr>
      </w:pPr>
      <w:bookmarkStart w:id="0" w:name="_Hlk90905509"/>
      <w:r w:rsidRPr="00CD0A6E">
        <w:rPr>
          <w:rFonts w:asciiTheme="minorHAnsi" w:hAnsiTheme="minorHAnsi" w:cstheme="minorHAnsi"/>
        </w:rPr>
        <w:t>L’an deux mil vingt</w:t>
      </w:r>
      <w:r w:rsidR="00E036D2">
        <w:rPr>
          <w:rFonts w:asciiTheme="minorHAnsi" w:hAnsiTheme="minorHAnsi" w:cstheme="minorHAnsi"/>
        </w:rPr>
        <w:t xml:space="preserve"> </w:t>
      </w:r>
      <w:r w:rsidR="00C249DF">
        <w:rPr>
          <w:rFonts w:asciiTheme="minorHAnsi" w:hAnsiTheme="minorHAnsi" w:cstheme="minorHAnsi"/>
        </w:rPr>
        <w:t>trois</w:t>
      </w:r>
      <w:r w:rsidRPr="00CD0A6E">
        <w:rPr>
          <w:rFonts w:asciiTheme="minorHAnsi" w:hAnsiTheme="minorHAnsi" w:cstheme="minorHAnsi"/>
        </w:rPr>
        <w:t xml:space="preserve">, le </w:t>
      </w:r>
      <w:r w:rsidR="00323AE2">
        <w:rPr>
          <w:rFonts w:asciiTheme="minorHAnsi" w:hAnsiTheme="minorHAnsi" w:cstheme="minorHAnsi"/>
        </w:rPr>
        <w:t>04</w:t>
      </w:r>
      <w:r w:rsidRPr="00CD0A6E">
        <w:rPr>
          <w:rFonts w:asciiTheme="minorHAnsi" w:hAnsiTheme="minorHAnsi" w:cstheme="minorHAnsi"/>
        </w:rPr>
        <w:t xml:space="preserve"> </w:t>
      </w:r>
      <w:r w:rsidR="00323AE2">
        <w:rPr>
          <w:rFonts w:asciiTheme="minorHAnsi" w:hAnsiTheme="minorHAnsi" w:cstheme="minorHAnsi"/>
        </w:rPr>
        <w:t>JUILLET</w:t>
      </w:r>
      <w:r w:rsidRPr="00CD0A6E">
        <w:rPr>
          <w:rFonts w:asciiTheme="minorHAnsi" w:hAnsiTheme="minorHAnsi" w:cstheme="minorHAnsi"/>
        </w:rPr>
        <w:t xml:space="preserve"> à</w:t>
      </w:r>
      <w:r w:rsidR="00E036D2">
        <w:rPr>
          <w:rFonts w:asciiTheme="minorHAnsi" w:hAnsiTheme="minorHAnsi" w:cstheme="minorHAnsi"/>
        </w:rPr>
        <w:t xml:space="preserve"> dix-neuf heures</w:t>
      </w:r>
      <w:r w:rsidRPr="00CD0A6E">
        <w:rPr>
          <w:rFonts w:asciiTheme="minorHAnsi" w:hAnsiTheme="minorHAnsi" w:cstheme="minorHAnsi"/>
        </w:rPr>
        <w:t xml:space="preserve">, le conseil municipal, dûment convoqué le </w:t>
      </w:r>
      <w:r w:rsidR="0032507C" w:rsidRPr="00CD0A6E">
        <w:rPr>
          <w:rFonts w:asciiTheme="minorHAnsi" w:hAnsiTheme="minorHAnsi" w:cstheme="minorHAnsi"/>
        </w:rPr>
        <w:t xml:space="preserve">            </w:t>
      </w:r>
    </w:p>
    <w:p w14:paraId="28D5FFC9" w14:textId="7E57E75F" w:rsidR="0027596B" w:rsidRPr="00CD0A6E" w:rsidRDefault="00323AE2" w:rsidP="00DA34BF">
      <w:pPr>
        <w:pStyle w:val="Sansinterligne"/>
        <w:rPr>
          <w:rFonts w:asciiTheme="minorHAnsi" w:hAnsiTheme="minorHAnsi" w:cstheme="minorHAnsi"/>
          <w:color w:val="000000"/>
        </w:rPr>
      </w:pPr>
      <w:r>
        <w:rPr>
          <w:rFonts w:asciiTheme="minorHAnsi" w:hAnsiTheme="minorHAnsi" w:cstheme="minorHAnsi"/>
        </w:rPr>
        <w:t>29</w:t>
      </w:r>
      <w:r w:rsidR="00A26D3F" w:rsidRPr="00CD0A6E">
        <w:rPr>
          <w:rFonts w:asciiTheme="minorHAnsi" w:hAnsiTheme="minorHAnsi" w:cstheme="minorHAnsi"/>
        </w:rPr>
        <w:t xml:space="preserve"> </w:t>
      </w:r>
      <w:r>
        <w:rPr>
          <w:rFonts w:asciiTheme="minorHAnsi" w:hAnsiTheme="minorHAnsi" w:cstheme="minorHAnsi"/>
        </w:rPr>
        <w:t>juin</w:t>
      </w:r>
      <w:r w:rsidR="00A26D3F" w:rsidRPr="00CD0A6E">
        <w:rPr>
          <w:rFonts w:asciiTheme="minorHAnsi" w:hAnsiTheme="minorHAnsi" w:cstheme="minorHAnsi"/>
        </w:rPr>
        <w:t xml:space="preserve"> </w:t>
      </w:r>
      <w:r w:rsidR="0027596B" w:rsidRPr="00CD0A6E">
        <w:rPr>
          <w:rFonts w:asciiTheme="minorHAnsi" w:hAnsiTheme="minorHAnsi" w:cstheme="minorHAnsi"/>
        </w:rPr>
        <w:t>202</w:t>
      </w:r>
      <w:r w:rsidR="00C249DF">
        <w:rPr>
          <w:rFonts w:asciiTheme="minorHAnsi" w:hAnsiTheme="minorHAnsi" w:cstheme="minorHAnsi"/>
        </w:rPr>
        <w:t>3</w:t>
      </w:r>
      <w:r w:rsidR="0027596B" w:rsidRPr="00CD0A6E">
        <w:rPr>
          <w:rFonts w:asciiTheme="minorHAnsi" w:hAnsiTheme="minorHAnsi" w:cstheme="minorHAnsi"/>
        </w:rPr>
        <w:t xml:space="preserve"> par Madame Stéphanie COUTEL, Maire de la commune, s’est réuni</w:t>
      </w:r>
      <w:r w:rsidR="0027596B" w:rsidRPr="00CD0A6E">
        <w:rPr>
          <w:rFonts w:asciiTheme="minorHAnsi" w:hAnsiTheme="minorHAnsi" w:cstheme="minorHAnsi"/>
          <w:lang w:eastAsia="fr-FR"/>
        </w:rPr>
        <w:t xml:space="preserve"> en la salle</w:t>
      </w:r>
      <w:r w:rsidR="00F32FD0">
        <w:rPr>
          <w:rFonts w:asciiTheme="minorHAnsi" w:hAnsiTheme="minorHAnsi" w:cstheme="minorHAnsi"/>
          <w:lang w:eastAsia="fr-FR"/>
        </w:rPr>
        <w:t xml:space="preserve"> du conseil.</w:t>
      </w:r>
    </w:p>
    <w:p w14:paraId="34C29677" w14:textId="77777777" w:rsidR="0027596B" w:rsidRPr="00CD0A6E" w:rsidRDefault="0027596B" w:rsidP="00DA34BF">
      <w:pPr>
        <w:pStyle w:val="Sansinterligne"/>
        <w:rPr>
          <w:rFonts w:asciiTheme="minorHAnsi" w:hAnsiTheme="minorHAnsi" w:cstheme="minorHAnsi"/>
          <w:color w:val="000000"/>
        </w:rPr>
      </w:pPr>
      <w:r w:rsidRPr="00CD0A6E">
        <w:rPr>
          <w:rFonts w:asciiTheme="minorHAnsi" w:hAnsiTheme="minorHAnsi" w:cstheme="minorHAnsi"/>
          <w:color w:val="000000"/>
        </w:rPr>
        <w:t>Mme BLANCHET a été désignée comme secrétaire de séance.</w:t>
      </w:r>
    </w:p>
    <w:p w14:paraId="281321E8" w14:textId="77777777" w:rsidR="0027596B" w:rsidRPr="00CD0A6E" w:rsidRDefault="0027596B" w:rsidP="00DA34BF">
      <w:pPr>
        <w:pStyle w:val="Sansinterligne"/>
        <w:rPr>
          <w:rFonts w:asciiTheme="minorHAnsi" w:hAnsiTheme="minorHAnsi" w:cstheme="minorHAnsi"/>
          <w:b/>
        </w:rPr>
      </w:pPr>
    </w:p>
    <w:p w14:paraId="384441DC" w14:textId="7DDB4E78" w:rsidR="002E21EF" w:rsidRPr="00CD0A6E" w:rsidRDefault="0027596B" w:rsidP="002E21EF">
      <w:pPr>
        <w:pStyle w:val="Sansinterligne"/>
        <w:rPr>
          <w:rFonts w:asciiTheme="minorHAnsi" w:hAnsiTheme="minorHAnsi" w:cstheme="minorHAnsi"/>
        </w:rPr>
      </w:pPr>
      <w:r w:rsidRPr="00CD0A6E">
        <w:rPr>
          <w:rFonts w:asciiTheme="minorHAnsi" w:hAnsiTheme="minorHAnsi" w:cstheme="minorHAnsi"/>
          <w:b/>
        </w:rPr>
        <w:t>Etaient présents</w:t>
      </w:r>
      <w:r w:rsidRPr="00CD0A6E">
        <w:rPr>
          <w:rFonts w:asciiTheme="minorHAnsi" w:hAnsiTheme="minorHAnsi" w:cstheme="minorHAnsi"/>
        </w:rPr>
        <w:t xml:space="preserve"> : Amélie BLANCHET, Stéphanie COUTEL, Mathieu SAULNIER, </w:t>
      </w:r>
      <w:r w:rsidR="00206AC8">
        <w:rPr>
          <w:rFonts w:asciiTheme="minorHAnsi" w:hAnsiTheme="minorHAnsi" w:cstheme="minorHAnsi"/>
        </w:rPr>
        <w:t>G</w:t>
      </w:r>
      <w:r w:rsidR="00E036D2">
        <w:rPr>
          <w:rFonts w:asciiTheme="minorHAnsi" w:hAnsiTheme="minorHAnsi" w:cstheme="minorHAnsi"/>
        </w:rPr>
        <w:t>érard LEGOUT</w:t>
      </w:r>
      <w:r w:rsidR="00F32FD0">
        <w:rPr>
          <w:rFonts w:asciiTheme="minorHAnsi" w:hAnsiTheme="minorHAnsi" w:cstheme="minorHAnsi"/>
        </w:rPr>
        <w:t>, Stéphane CLOT, Lucie TREMIER</w:t>
      </w:r>
      <w:r w:rsidR="002E21EF">
        <w:rPr>
          <w:rFonts w:asciiTheme="minorHAnsi" w:hAnsiTheme="minorHAnsi" w:cstheme="minorHAnsi"/>
        </w:rPr>
        <w:t xml:space="preserve">, Jean-Louis PILFERT, </w:t>
      </w:r>
      <w:r w:rsidR="00465F4A">
        <w:rPr>
          <w:rFonts w:asciiTheme="minorHAnsi" w:hAnsiTheme="minorHAnsi" w:cstheme="minorHAnsi"/>
        </w:rPr>
        <w:t>E</w:t>
      </w:r>
      <w:r w:rsidR="002E21EF">
        <w:rPr>
          <w:rFonts w:asciiTheme="minorHAnsi" w:hAnsiTheme="minorHAnsi" w:cstheme="minorHAnsi"/>
        </w:rPr>
        <w:t xml:space="preserve">lisa MELLEC, </w:t>
      </w:r>
      <w:r w:rsidR="00465F4A">
        <w:rPr>
          <w:rFonts w:asciiTheme="minorHAnsi" w:hAnsiTheme="minorHAnsi" w:cstheme="minorHAnsi"/>
        </w:rPr>
        <w:t>Samuel PILATE</w:t>
      </w:r>
      <w:r w:rsidR="000B4F47">
        <w:rPr>
          <w:rFonts w:asciiTheme="minorHAnsi" w:hAnsiTheme="minorHAnsi" w:cstheme="minorHAnsi"/>
        </w:rPr>
        <w:t>, Marija MILUTINOVIC, Michèle PEIGNIER</w:t>
      </w:r>
      <w:r w:rsidR="002E21EF">
        <w:rPr>
          <w:rFonts w:asciiTheme="minorHAnsi" w:hAnsiTheme="minorHAnsi" w:cstheme="minorHAnsi"/>
        </w:rPr>
        <w:t xml:space="preserve"> </w:t>
      </w:r>
    </w:p>
    <w:p w14:paraId="409B984C" w14:textId="34321CD0" w:rsidR="0027596B" w:rsidRDefault="00DB3E07" w:rsidP="00DA34BF">
      <w:pPr>
        <w:pStyle w:val="Sansinterligne"/>
        <w:rPr>
          <w:rFonts w:asciiTheme="minorHAnsi" w:hAnsiTheme="minorHAnsi" w:cstheme="minorHAnsi"/>
          <w:color w:val="000000"/>
        </w:rPr>
      </w:pPr>
      <w:r>
        <w:rPr>
          <w:rFonts w:asciiTheme="minorHAnsi" w:hAnsiTheme="minorHAnsi" w:cstheme="minorHAnsi"/>
          <w:color w:val="000000"/>
        </w:rPr>
        <w:t>f</w:t>
      </w:r>
      <w:r w:rsidR="0027596B" w:rsidRPr="00CD0A6E">
        <w:rPr>
          <w:rFonts w:asciiTheme="minorHAnsi" w:hAnsiTheme="minorHAnsi" w:cstheme="minorHAnsi"/>
          <w:color w:val="000000"/>
        </w:rPr>
        <w:t>ormant la majorité des membres en exercice.</w:t>
      </w:r>
    </w:p>
    <w:p w14:paraId="0EC109E1" w14:textId="7B404CAF" w:rsidR="0027596B" w:rsidRDefault="0027596B" w:rsidP="00DA34BF">
      <w:pPr>
        <w:pStyle w:val="Sansinterligne"/>
        <w:rPr>
          <w:rFonts w:asciiTheme="minorHAnsi" w:hAnsiTheme="minorHAnsi" w:cstheme="minorHAnsi"/>
        </w:rPr>
      </w:pPr>
      <w:r w:rsidRPr="00CD0A6E">
        <w:rPr>
          <w:rFonts w:asciiTheme="minorHAnsi" w:hAnsiTheme="minorHAnsi" w:cstheme="minorHAnsi"/>
          <w:b/>
        </w:rPr>
        <w:t>Absent</w:t>
      </w:r>
      <w:r w:rsidR="00C5285F" w:rsidRPr="00CD0A6E">
        <w:rPr>
          <w:rFonts w:asciiTheme="minorHAnsi" w:hAnsiTheme="minorHAnsi" w:cstheme="minorHAnsi"/>
          <w:b/>
        </w:rPr>
        <w:t>(e)</w:t>
      </w:r>
      <w:r w:rsidRPr="00CD0A6E">
        <w:rPr>
          <w:rFonts w:asciiTheme="minorHAnsi" w:hAnsiTheme="minorHAnsi" w:cstheme="minorHAnsi"/>
          <w:b/>
        </w:rPr>
        <w:t>s</w:t>
      </w:r>
      <w:r w:rsidR="0043752D" w:rsidRPr="00CD0A6E">
        <w:rPr>
          <w:rFonts w:asciiTheme="minorHAnsi" w:hAnsiTheme="minorHAnsi" w:cstheme="minorHAnsi"/>
          <w:b/>
        </w:rPr>
        <w:t xml:space="preserve"> </w:t>
      </w:r>
      <w:r w:rsidR="00C5285F" w:rsidRPr="00CD0A6E">
        <w:rPr>
          <w:rFonts w:asciiTheme="minorHAnsi" w:hAnsiTheme="minorHAnsi" w:cstheme="minorHAnsi"/>
          <w:b/>
        </w:rPr>
        <w:t xml:space="preserve">excusé(e)s </w:t>
      </w:r>
      <w:r w:rsidRPr="00CD0A6E">
        <w:rPr>
          <w:rFonts w:asciiTheme="minorHAnsi" w:hAnsiTheme="minorHAnsi" w:cstheme="minorHAnsi"/>
        </w:rPr>
        <w:t>:</w:t>
      </w:r>
      <w:r w:rsidR="0043752D" w:rsidRPr="00CD0A6E">
        <w:rPr>
          <w:rFonts w:asciiTheme="minorHAnsi" w:hAnsiTheme="minorHAnsi" w:cstheme="minorHAnsi"/>
        </w:rPr>
        <w:t xml:space="preserve"> </w:t>
      </w:r>
    </w:p>
    <w:p w14:paraId="1EA4C1D3" w14:textId="60822131" w:rsidR="0027596B" w:rsidRDefault="00CB1997" w:rsidP="00DA34BF">
      <w:pPr>
        <w:pStyle w:val="Sansinterligne"/>
        <w:rPr>
          <w:rFonts w:asciiTheme="minorHAnsi" w:hAnsiTheme="minorHAnsi" w:cstheme="minorHAnsi"/>
        </w:rPr>
      </w:pPr>
      <w:r w:rsidRPr="00CB1997">
        <w:rPr>
          <w:rFonts w:asciiTheme="minorHAnsi" w:hAnsiTheme="minorHAnsi" w:cstheme="minorHAnsi"/>
          <w:b/>
          <w:bCs/>
        </w:rPr>
        <w:t>Absent(es)</w:t>
      </w:r>
      <w:r>
        <w:rPr>
          <w:rFonts w:asciiTheme="minorHAnsi" w:hAnsiTheme="minorHAnsi" w:cstheme="minorHAnsi"/>
        </w:rPr>
        <w:t xml:space="preserve"> :  </w:t>
      </w:r>
      <w:bookmarkEnd w:id="0"/>
      <w:r w:rsidR="000B4F47">
        <w:rPr>
          <w:rFonts w:asciiTheme="minorHAnsi" w:hAnsiTheme="minorHAnsi" w:cstheme="minorHAnsi"/>
        </w:rPr>
        <w:t>Philippe ROULLEAU</w:t>
      </w:r>
      <w:r w:rsidR="00465F4A">
        <w:rPr>
          <w:rFonts w:asciiTheme="minorHAnsi" w:hAnsiTheme="minorHAnsi" w:cstheme="minorHAnsi"/>
        </w:rPr>
        <w:t>, Christophe DESACHY</w:t>
      </w:r>
    </w:p>
    <w:p w14:paraId="2F6FA634" w14:textId="77777777" w:rsidR="00CC375A" w:rsidRPr="00CD0A6E" w:rsidRDefault="00CC375A" w:rsidP="00DA34BF">
      <w:pPr>
        <w:pStyle w:val="Sansinterligne"/>
        <w:rPr>
          <w:rFonts w:asciiTheme="minorHAnsi" w:hAnsiTheme="minorHAnsi" w:cstheme="minorHAnsi"/>
          <w:b/>
          <w:color w:val="000000"/>
        </w:rPr>
      </w:pPr>
    </w:p>
    <w:p w14:paraId="1131F1DC" w14:textId="2B21D799" w:rsidR="006E5092" w:rsidRPr="00CD0A6E" w:rsidRDefault="006E5092" w:rsidP="00DA34BF">
      <w:pPr>
        <w:pStyle w:val="Sansinterligne"/>
        <w:rPr>
          <w:rFonts w:asciiTheme="minorHAnsi" w:hAnsiTheme="minorHAnsi" w:cstheme="minorHAnsi"/>
          <w:b/>
          <w:u w:val="single"/>
        </w:rPr>
      </w:pPr>
      <w:r w:rsidRPr="00CD0A6E">
        <w:rPr>
          <w:rFonts w:asciiTheme="minorHAnsi" w:hAnsiTheme="minorHAnsi" w:cstheme="minorHAnsi"/>
          <w:b/>
          <w:u w:val="single"/>
        </w:rPr>
        <w:t xml:space="preserve">Adoption du compte rendu du </w:t>
      </w:r>
      <w:r w:rsidR="000200D5" w:rsidRPr="00CD0A6E">
        <w:rPr>
          <w:rFonts w:asciiTheme="minorHAnsi" w:hAnsiTheme="minorHAnsi" w:cstheme="minorHAnsi"/>
          <w:b/>
          <w:u w:val="single"/>
        </w:rPr>
        <w:t xml:space="preserve">conseil municipal du </w:t>
      </w:r>
      <w:r w:rsidR="00323AE2">
        <w:rPr>
          <w:rFonts w:asciiTheme="minorHAnsi" w:hAnsiTheme="minorHAnsi" w:cstheme="minorHAnsi"/>
          <w:b/>
          <w:u w:val="single"/>
        </w:rPr>
        <w:t>13</w:t>
      </w:r>
      <w:r w:rsidR="004932C4" w:rsidRPr="00CD0A6E">
        <w:rPr>
          <w:rFonts w:asciiTheme="minorHAnsi" w:hAnsiTheme="minorHAnsi" w:cstheme="minorHAnsi"/>
          <w:b/>
          <w:u w:val="single"/>
        </w:rPr>
        <w:t xml:space="preserve"> </w:t>
      </w:r>
      <w:r w:rsidR="00323AE2">
        <w:rPr>
          <w:rFonts w:asciiTheme="minorHAnsi" w:hAnsiTheme="minorHAnsi" w:cstheme="minorHAnsi"/>
          <w:b/>
          <w:u w:val="single"/>
        </w:rPr>
        <w:t>avril</w:t>
      </w:r>
      <w:r w:rsidR="004932C4" w:rsidRPr="00CD0A6E">
        <w:rPr>
          <w:rFonts w:asciiTheme="minorHAnsi" w:hAnsiTheme="minorHAnsi" w:cstheme="minorHAnsi"/>
          <w:b/>
          <w:u w:val="single"/>
        </w:rPr>
        <w:t xml:space="preserve"> 202</w:t>
      </w:r>
      <w:r w:rsidR="00C249DF">
        <w:rPr>
          <w:rFonts w:asciiTheme="minorHAnsi" w:hAnsiTheme="minorHAnsi" w:cstheme="minorHAnsi"/>
          <w:b/>
          <w:u w:val="single"/>
        </w:rPr>
        <w:t>3</w:t>
      </w:r>
    </w:p>
    <w:p w14:paraId="42187C62" w14:textId="77777777" w:rsidR="00A02154" w:rsidRPr="00CD0A6E" w:rsidRDefault="00A02154" w:rsidP="00DA34BF">
      <w:pPr>
        <w:pStyle w:val="Sansinterligne"/>
        <w:rPr>
          <w:rFonts w:asciiTheme="minorHAnsi" w:hAnsiTheme="minorHAnsi" w:cstheme="minorHAnsi"/>
          <w:b/>
          <w:u w:val="single"/>
        </w:rPr>
      </w:pPr>
    </w:p>
    <w:p w14:paraId="63873992" w14:textId="4936DABA" w:rsidR="0032507C" w:rsidRPr="00CD0A6E" w:rsidRDefault="00256CF6" w:rsidP="00DA34BF">
      <w:pPr>
        <w:pStyle w:val="Sansinterligne"/>
        <w:rPr>
          <w:rFonts w:asciiTheme="minorHAnsi" w:hAnsiTheme="minorHAnsi" w:cstheme="minorHAnsi"/>
        </w:rPr>
      </w:pPr>
      <w:r w:rsidRPr="00CD0A6E">
        <w:rPr>
          <w:rFonts w:asciiTheme="minorHAnsi" w:hAnsiTheme="minorHAnsi" w:cstheme="minorHAnsi"/>
        </w:rPr>
        <w:t>Aucune</w:t>
      </w:r>
      <w:r w:rsidR="00BF11B7">
        <w:rPr>
          <w:rFonts w:asciiTheme="minorHAnsi" w:hAnsiTheme="minorHAnsi" w:cstheme="minorHAnsi"/>
        </w:rPr>
        <w:t xml:space="preserve"> </w:t>
      </w:r>
      <w:r w:rsidRPr="00CD0A6E">
        <w:rPr>
          <w:rFonts w:asciiTheme="minorHAnsi" w:hAnsiTheme="minorHAnsi" w:cstheme="minorHAnsi"/>
        </w:rPr>
        <w:t>remarque n’est formulée.</w:t>
      </w:r>
      <w:r w:rsidR="009629F9" w:rsidRPr="00CD0A6E">
        <w:rPr>
          <w:rFonts w:asciiTheme="minorHAnsi" w:hAnsiTheme="minorHAnsi" w:cstheme="minorHAnsi"/>
        </w:rPr>
        <w:t xml:space="preserve"> </w:t>
      </w:r>
      <w:r w:rsidR="00BF11B7">
        <w:rPr>
          <w:rFonts w:asciiTheme="minorHAnsi" w:hAnsiTheme="minorHAnsi" w:cstheme="minorHAnsi"/>
        </w:rPr>
        <w:t>Le compte-rendu est donc adopté</w:t>
      </w:r>
      <w:r w:rsidR="00E528AD">
        <w:rPr>
          <w:rFonts w:asciiTheme="minorHAnsi" w:hAnsiTheme="minorHAnsi" w:cstheme="minorHAnsi"/>
        </w:rPr>
        <w:t xml:space="preserve"> à l’unanimité</w:t>
      </w:r>
      <w:r w:rsidR="00BF11B7">
        <w:rPr>
          <w:rFonts w:asciiTheme="minorHAnsi" w:hAnsiTheme="minorHAnsi" w:cstheme="minorHAnsi"/>
        </w:rPr>
        <w:t>.</w:t>
      </w:r>
    </w:p>
    <w:p w14:paraId="4C41710B" w14:textId="0766EC0B" w:rsidR="00A02154" w:rsidRDefault="00A02154" w:rsidP="00DA34BF">
      <w:pPr>
        <w:pStyle w:val="Sansinterligne"/>
        <w:rPr>
          <w:rFonts w:asciiTheme="minorHAnsi" w:hAnsiTheme="minorHAnsi" w:cstheme="minorHAnsi"/>
        </w:rPr>
      </w:pPr>
    </w:p>
    <w:p w14:paraId="717CDC83" w14:textId="0DF86A74" w:rsidR="002E21EF" w:rsidRPr="0027596B" w:rsidRDefault="00AD4198" w:rsidP="002E21EF">
      <w:pPr>
        <w:rPr>
          <w:rFonts w:ascii="Tahoma" w:hAnsi="Tahoma" w:cs="Tahoma"/>
          <w:b/>
          <w:u w:val="single"/>
        </w:rPr>
      </w:pPr>
      <w:bookmarkStart w:id="1" w:name="_Hlk69741299"/>
      <w:r>
        <w:rPr>
          <w:rFonts w:ascii="Tahoma" w:hAnsi="Tahoma" w:cs="Tahoma"/>
          <w:b/>
          <w:u w:val="single"/>
        </w:rPr>
        <w:t>REFERENT DEONTOLOGUE</w:t>
      </w:r>
    </w:p>
    <w:p w14:paraId="6BD29D9C" w14:textId="55F1DB74" w:rsidR="000B4F47" w:rsidRDefault="000B4F47" w:rsidP="002E21EF">
      <w:pPr>
        <w:pStyle w:val="Sansinterligne"/>
        <w:rPr>
          <w:rFonts w:ascii="Tahoma" w:hAnsi="Tahoma" w:cs="Tahoma"/>
        </w:rPr>
      </w:pPr>
      <w:r>
        <w:rPr>
          <w:rFonts w:ascii="Tahoma" w:hAnsi="Tahoma" w:cs="Tahoma"/>
        </w:rPr>
        <w:t xml:space="preserve">Il est proposé de reporter la délibération sur ce point au prochain conseil, celle-ci nécessitant le choix et l’accord préalable du référent qui sera choisi. </w:t>
      </w:r>
    </w:p>
    <w:p w14:paraId="61EB20B0" w14:textId="77777777" w:rsidR="000B4F47" w:rsidRDefault="000B4F47" w:rsidP="002E21EF">
      <w:pPr>
        <w:pStyle w:val="Sansinterligne"/>
        <w:rPr>
          <w:rFonts w:ascii="Tahoma" w:hAnsi="Tahoma" w:cs="Tahoma"/>
        </w:rPr>
      </w:pPr>
    </w:p>
    <w:p w14:paraId="2D423908" w14:textId="265573DA" w:rsidR="008B1B05" w:rsidRPr="00F16416" w:rsidRDefault="008B1B05" w:rsidP="002E21EF">
      <w:pPr>
        <w:tabs>
          <w:tab w:val="left" w:pos="831"/>
        </w:tabs>
        <w:spacing w:line="240" w:lineRule="atLeast"/>
        <w:rPr>
          <w:rFonts w:asciiTheme="minorHAnsi" w:hAnsiTheme="minorHAnsi" w:cstheme="minorHAnsi"/>
          <w:b/>
          <w:u w:val="single"/>
        </w:rPr>
      </w:pPr>
      <w:bookmarkStart w:id="2" w:name="_Hlk132105422"/>
      <w:r w:rsidRPr="00F16416">
        <w:rPr>
          <w:rFonts w:asciiTheme="minorHAnsi" w:hAnsiTheme="minorHAnsi" w:cstheme="minorHAnsi"/>
          <w:b/>
          <w:u w:val="single"/>
        </w:rPr>
        <w:t>23-0</w:t>
      </w:r>
      <w:r w:rsidR="00C32616">
        <w:rPr>
          <w:rFonts w:asciiTheme="minorHAnsi" w:hAnsiTheme="minorHAnsi" w:cstheme="minorHAnsi"/>
          <w:b/>
          <w:u w:val="single"/>
        </w:rPr>
        <w:t>7</w:t>
      </w:r>
      <w:r w:rsidRPr="00F16416">
        <w:rPr>
          <w:rFonts w:asciiTheme="minorHAnsi" w:hAnsiTheme="minorHAnsi" w:cstheme="minorHAnsi"/>
          <w:b/>
          <w:u w:val="single"/>
        </w:rPr>
        <w:t>-0</w:t>
      </w:r>
      <w:r w:rsidR="000B4F47">
        <w:rPr>
          <w:rFonts w:asciiTheme="minorHAnsi" w:hAnsiTheme="minorHAnsi" w:cstheme="minorHAnsi"/>
          <w:b/>
          <w:u w:val="single"/>
        </w:rPr>
        <w:t>1</w:t>
      </w:r>
      <w:r w:rsidRPr="00F16416">
        <w:rPr>
          <w:rFonts w:asciiTheme="minorHAnsi" w:hAnsiTheme="minorHAnsi" w:cstheme="minorHAnsi"/>
          <w:b/>
          <w:u w:val="single"/>
        </w:rPr>
        <w:t xml:space="preserve"> </w:t>
      </w:r>
      <w:r w:rsidR="00C32616">
        <w:rPr>
          <w:rFonts w:asciiTheme="minorHAnsi" w:hAnsiTheme="minorHAnsi" w:cstheme="minorHAnsi"/>
          <w:b/>
          <w:u w:val="single"/>
        </w:rPr>
        <w:t>MODIFICATION DU RIFSEEP</w:t>
      </w:r>
    </w:p>
    <w:p w14:paraId="08C4CE53" w14:textId="6B50E2BF" w:rsidR="008B1B05" w:rsidRPr="008B1B05" w:rsidRDefault="008B1B05" w:rsidP="002E21EF">
      <w:pPr>
        <w:tabs>
          <w:tab w:val="left" w:pos="831"/>
        </w:tabs>
        <w:spacing w:line="240" w:lineRule="atLeast"/>
        <w:rPr>
          <w:rFonts w:asciiTheme="minorHAnsi" w:hAnsiTheme="minorHAnsi" w:cstheme="minorHAnsi"/>
          <w:bCs/>
        </w:rPr>
      </w:pPr>
      <w:r w:rsidRPr="008B1B05">
        <w:rPr>
          <w:rFonts w:asciiTheme="minorHAnsi" w:hAnsiTheme="minorHAnsi" w:cstheme="minorHAnsi"/>
          <w:bCs/>
        </w:rPr>
        <w:t xml:space="preserve">Mme le Maire expose : </w:t>
      </w:r>
    </w:p>
    <w:p w14:paraId="5EEABAF5" w14:textId="5AA41D0B" w:rsidR="00C32616" w:rsidRDefault="00C32616" w:rsidP="002E21EF">
      <w:pPr>
        <w:tabs>
          <w:tab w:val="left" w:pos="831"/>
        </w:tabs>
        <w:spacing w:line="240" w:lineRule="atLeast"/>
        <w:rPr>
          <w:rFonts w:asciiTheme="minorHAnsi" w:hAnsiTheme="minorHAnsi" w:cstheme="minorHAnsi"/>
          <w:bCs/>
        </w:rPr>
      </w:pPr>
      <w:r>
        <w:rPr>
          <w:rFonts w:asciiTheme="minorHAnsi" w:hAnsiTheme="minorHAnsi" w:cstheme="minorHAnsi"/>
          <w:bCs/>
        </w:rPr>
        <w:t>En date du 07 juillet 2022, le conseil a délibéré en faveur de la mise en place du RIFSEEP.</w:t>
      </w:r>
    </w:p>
    <w:p w14:paraId="0E8BC009" w14:textId="15D07C2F" w:rsidR="00C32616" w:rsidRDefault="00C32616" w:rsidP="002E21EF">
      <w:pPr>
        <w:tabs>
          <w:tab w:val="left" w:pos="831"/>
        </w:tabs>
        <w:spacing w:line="240" w:lineRule="atLeast"/>
        <w:rPr>
          <w:rFonts w:asciiTheme="minorHAnsi" w:hAnsiTheme="minorHAnsi" w:cstheme="minorHAnsi"/>
          <w:bCs/>
        </w:rPr>
      </w:pPr>
      <w:r>
        <w:rPr>
          <w:rFonts w:asciiTheme="minorHAnsi" w:hAnsiTheme="minorHAnsi" w:cstheme="minorHAnsi"/>
          <w:bCs/>
        </w:rPr>
        <w:t xml:space="preserve">Après mise en œuvre, il a été constaté que notre agent technique, Bernard Lefevre, bénéficiait auparavant d’un régime indemnitaire, et que l’application du nouveau régime, au travers du RIFSEEP, entraine pour lui une diminution de sa rémunération annuelle. </w:t>
      </w:r>
      <w:r w:rsidR="005A7760">
        <w:rPr>
          <w:rFonts w:asciiTheme="minorHAnsi" w:hAnsiTheme="minorHAnsi" w:cstheme="minorHAnsi"/>
          <w:bCs/>
        </w:rPr>
        <w:t>Afin de régulariser cette situation, nous avons saisi le Centre de Gestion afin d’obtenir un avis favorable à l’augmentation du montant plafond de l’IFSE (indemnité de fonctions, de sujétions et d’expertise). Ce plafond, initialement fixé à 1500 € serait porté à 1800 €.</w:t>
      </w:r>
    </w:p>
    <w:p w14:paraId="73B3275E" w14:textId="48B6A036" w:rsidR="005A7760" w:rsidRDefault="005A7760" w:rsidP="002E21EF">
      <w:pPr>
        <w:tabs>
          <w:tab w:val="left" w:pos="831"/>
        </w:tabs>
        <w:spacing w:line="240" w:lineRule="atLeast"/>
        <w:rPr>
          <w:rFonts w:asciiTheme="minorHAnsi" w:hAnsiTheme="minorHAnsi" w:cstheme="minorHAnsi"/>
          <w:bCs/>
        </w:rPr>
      </w:pPr>
      <w:r>
        <w:rPr>
          <w:rFonts w:asciiTheme="minorHAnsi" w:hAnsiTheme="minorHAnsi" w:cstheme="minorHAnsi"/>
          <w:bCs/>
        </w:rPr>
        <w:t>Le Comité social territorial du CDG a donné son avis favorable en date du 22 mai 2023 (avis favorable n° 2023/RI/566)</w:t>
      </w:r>
    </w:p>
    <w:p w14:paraId="5A931533" w14:textId="5C65E090" w:rsidR="005A7760" w:rsidRDefault="005A7760" w:rsidP="002E21EF">
      <w:pPr>
        <w:tabs>
          <w:tab w:val="left" w:pos="831"/>
        </w:tabs>
        <w:spacing w:line="240" w:lineRule="atLeast"/>
        <w:rPr>
          <w:rFonts w:asciiTheme="minorHAnsi" w:hAnsiTheme="minorHAnsi" w:cstheme="minorHAnsi"/>
          <w:bCs/>
        </w:rPr>
      </w:pPr>
      <w:r>
        <w:rPr>
          <w:rFonts w:asciiTheme="minorHAnsi" w:hAnsiTheme="minorHAnsi" w:cstheme="minorHAnsi"/>
          <w:bCs/>
        </w:rPr>
        <w:t xml:space="preserve">Le RIFSEEP est désormais applicable aux conditions ci-dessous : </w:t>
      </w:r>
    </w:p>
    <w:p w14:paraId="438C9936" w14:textId="77777777" w:rsidR="00372068" w:rsidRPr="00C93055" w:rsidRDefault="00372068" w:rsidP="00372068">
      <w:pPr>
        <w:jc w:val="both"/>
        <w:rPr>
          <w:rFonts w:ascii="Arial" w:hAnsi="Arial" w:cs="Arial"/>
          <w:b/>
        </w:rPr>
      </w:pPr>
      <w:r w:rsidRPr="00C93055">
        <w:rPr>
          <w:rFonts w:ascii="Arial" w:hAnsi="Arial" w:cs="Arial"/>
          <w:b/>
        </w:rPr>
        <w:t xml:space="preserve">La collectivité a engagé une réflexion visant à refondre le régime indemnitaire des agents et à instaurer le RIFSEEP. </w:t>
      </w:r>
    </w:p>
    <w:p w14:paraId="03DE7B4C" w14:textId="77777777" w:rsidR="00372068" w:rsidRPr="00C93055" w:rsidRDefault="00372068" w:rsidP="00372068">
      <w:pPr>
        <w:jc w:val="both"/>
        <w:rPr>
          <w:rFonts w:ascii="Arial" w:hAnsi="Arial" w:cs="Arial"/>
        </w:rPr>
      </w:pPr>
      <w:r w:rsidRPr="00C93055">
        <w:rPr>
          <w:rFonts w:ascii="Arial" w:hAnsi="Arial" w:cs="Arial"/>
        </w:rPr>
        <w:t>Le RIFSEEP se substitue à l’ensemble des primes ou indemnités versées antérieurement, hormis celles pour lesquelles un maintien est explicitement prévu par décret. Le RIFSEEP ne pourra donc pas se cumuler avec l’IAT, l’IFTS, l’IEMP …et à vocation à se substituer à l’ensemble de ces primes.</w:t>
      </w:r>
    </w:p>
    <w:p w14:paraId="092CBB73" w14:textId="77777777" w:rsidR="00372068" w:rsidRPr="00C93055" w:rsidRDefault="00372068" w:rsidP="00372068">
      <w:pPr>
        <w:jc w:val="both"/>
        <w:rPr>
          <w:rFonts w:ascii="Arial" w:hAnsi="Arial" w:cs="Arial"/>
        </w:rPr>
      </w:pPr>
      <w:r w:rsidRPr="00C93055">
        <w:rPr>
          <w:rFonts w:ascii="Arial" w:hAnsi="Arial" w:cs="Arial"/>
        </w:rPr>
        <w:lastRenderedPageBreak/>
        <w:t>Le Maire propose au Conseil</w:t>
      </w:r>
      <w:r>
        <w:rPr>
          <w:rFonts w:ascii="Arial" w:hAnsi="Arial" w:cs="Arial"/>
        </w:rPr>
        <w:t xml:space="preserve"> municipal </w:t>
      </w:r>
      <w:r w:rsidRPr="00C93055">
        <w:rPr>
          <w:rFonts w:ascii="Arial" w:hAnsi="Arial" w:cs="Arial"/>
        </w:rPr>
        <w:t xml:space="preserve">d’instaurer le RIFSEEP et d’en déterminer les critères et modalités d’attribution au sein de la collectivité. </w:t>
      </w:r>
    </w:p>
    <w:p w14:paraId="141FDE08" w14:textId="77777777" w:rsidR="00372068" w:rsidRPr="00C93055" w:rsidRDefault="00372068" w:rsidP="00372068">
      <w:pPr>
        <w:jc w:val="both"/>
        <w:rPr>
          <w:rFonts w:ascii="Arial" w:hAnsi="Arial" w:cs="Arial"/>
          <w:b/>
          <w:bCs/>
          <w:color w:val="000000"/>
        </w:rPr>
      </w:pPr>
      <w:r w:rsidRPr="00C93055">
        <w:rPr>
          <w:rFonts w:ascii="Arial" w:hAnsi="Arial" w:cs="Arial"/>
          <w:b/>
          <w:bCs/>
          <w:color w:val="000000"/>
        </w:rPr>
        <w:t xml:space="preserve">I – LES BENEFICIAIRES  </w:t>
      </w:r>
    </w:p>
    <w:p w14:paraId="259595AD" w14:textId="77777777" w:rsidR="00372068" w:rsidRPr="00C93055" w:rsidRDefault="00372068" w:rsidP="00372068">
      <w:pPr>
        <w:jc w:val="both"/>
        <w:rPr>
          <w:rFonts w:ascii="Arial" w:hAnsi="Arial" w:cs="Arial"/>
        </w:rPr>
      </w:pPr>
      <w:r w:rsidRPr="00C93055">
        <w:rPr>
          <w:rFonts w:ascii="Arial" w:hAnsi="Arial" w:cs="Arial"/>
        </w:rPr>
        <w:t xml:space="preserve">Les bénéficiaires du régime indemnitaire sont : </w:t>
      </w:r>
    </w:p>
    <w:p w14:paraId="769BCD3C" w14:textId="77777777" w:rsidR="00372068" w:rsidRPr="00C93055" w:rsidRDefault="00372068" w:rsidP="00372068">
      <w:pPr>
        <w:numPr>
          <w:ilvl w:val="0"/>
          <w:numId w:val="55"/>
        </w:numPr>
        <w:tabs>
          <w:tab w:val="left" w:pos="851"/>
        </w:tabs>
        <w:spacing w:after="0" w:line="240" w:lineRule="auto"/>
        <w:ind w:left="0" w:firstLine="567"/>
        <w:jc w:val="both"/>
        <w:rPr>
          <w:rFonts w:ascii="Arial" w:hAnsi="Arial" w:cs="Arial"/>
        </w:rPr>
      </w:pPr>
      <w:r w:rsidRPr="00C93055">
        <w:rPr>
          <w:rFonts w:ascii="Arial" w:hAnsi="Arial" w:cs="Arial"/>
        </w:rPr>
        <w:t>les agents titulaires, stagiaires à temps complet, à temps non complet ou à temps partiel en fonction dans la collectivité.</w:t>
      </w:r>
    </w:p>
    <w:p w14:paraId="521D6A43" w14:textId="77777777" w:rsidR="00372068" w:rsidRPr="00C93055" w:rsidRDefault="00372068" w:rsidP="00372068">
      <w:pPr>
        <w:numPr>
          <w:ilvl w:val="0"/>
          <w:numId w:val="55"/>
        </w:numPr>
        <w:tabs>
          <w:tab w:val="left" w:pos="851"/>
        </w:tabs>
        <w:spacing w:after="0" w:line="240" w:lineRule="auto"/>
        <w:ind w:left="0" w:firstLine="567"/>
        <w:jc w:val="both"/>
        <w:rPr>
          <w:rFonts w:ascii="Arial" w:hAnsi="Arial" w:cs="Arial"/>
        </w:rPr>
      </w:pPr>
      <w:r w:rsidRPr="00C93055">
        <w:rPr>
          <w:rFonts w:ascii="Arial" w:hAnsi="Arial" w:cs="Arial"/>
        </w:rPr>
        <w:t xml:space="preserve">les agents contractuels de droit public à temps complet, à temps non complet ou à temps partiel dans la collectivité -  </w:t>
      </w:r>
    </w:p>
    <w:p w14:paraId="1E128A56" w14:textId="77777777" w:rsidR="00372068" w:rsidRPr="00C93055" w:rsidRDefault="00372068" w:rsidP="00372068">
      <w:pPr>
        <w:jc w:val="both"/>
        <w:rPr>
          <w:rFonts w:ascii="Arial" w:hAnsi="Arial" w:cs="Arial"/>
        </w:rPr>
      </w:pPr>
      <w:r w:rsidRPr="00C93055">
        <w:rPr>
          <w:rFonts w:ascii="Arial" w:hAnsi="Arial" w:cs="Arial"/>
        </w:rPr>
        <w:t>Les cadres d’emplois concernés par le RIFSEEP sont</w:t>
      </w:r>
      <w:r>
        <w:rPr>
          <w:rFonts w:ascii="Arial" w:hAnsi="Arial" w:cs="Arial"/>
        </w:rPr>
        <w:t> :</w:t>
      </w:r>
    </w:p>
    <w:p w14:paraId="4851B605" w14:textId="77777777" w:rsidR="00372068" w:rsidRPr="00C93055" w:rsidRDefault="00372068" w:rsidP="00372068">
      <w:pPr>
        <w:numPr>
          <w:ilvl w:val="0"/>
          <w:numId w:val="46"/>
        </w:numPr>
        <w:tabs>
          <w:tab w:val="left" w:pos="567"/>
        </w:tabs>
        <w:spacing w:after="0" w:line="240" w:lineRule="auto"/>
        <w:jc w:val="both"/>
        <w:rPr>
          <w:rFonts w:ascii="Arial" w:hAnsi="Arial" w:cs="Arial"/>
        </w:rPr>
      </w:pPr>
      <w:r w:rsidRPr="00C93055">
        <w:rPr>
          <w:rFonts w:ascii="Arial" w:hAnsi="Arial" w:cs="Arial"/>
        </w:rPr>
        <w:t>les adjoints administratifs territoriaux</w:t>
      </w:r>
    </w:p>
    <w:p w14:paraId="01C0C12D" w14:textId="77777777" w:rsidR="00372068" w:rsidRPr="00C93055" w:rsidRDefault="00372068" w:rsidP="00372068">
      <w:pPr>
        <w:numPr>
          <w:ilvl w:val="0"/>
          <w:numId w:val="46"/>
        </w:numPr>
        <w:tabs>
          <w:tab w:val="left" w:pos="567"/>
        </w:tabs>
        <w:spacing w:after="0" w:line="240" w:lineRule="auto"/>
        <w:jc w:val="both"/>
        <w:rPr>
          <w:rFonts w:ascii="Arial" w:hAnsi="Arial" w:cs="Arial"/>
        </w:rPr>
      </w:pPr>
      <w:r w:rsidRPr="00C93055">
        <w:rPr>
          <w:rFonts w:ascii="Arial" w:hAnsi="Arial" w:cs="Arial"/>
        </w:rPr>
        <w:t>les adjoints techniques territoriaux</w:t>
      </w:r>
    </w:p>
    <w:p w14:paraId="5ABF8947" w14:textId="77777777" w:rsidR="00372068" w:rsidRPr="00C93055" w:rsidRDefault="00372068" w:rsidP="00372068">
      <w:pPr>
        <w:tabs>
          <w:tab w:val="left" w:pos="567"/>
        </w:tabs>
        <w:ind w:left="284"/>
        <w:jc w:val="both"/>
        <w:rPr>
          <w:rFonts w:ascii="Arial" w:hAnsi="Arial" w:cs="Arial"/>
        </w:rPr>
      </w:pPr>
    </w:p>
    <w:p w14:paraId="01024FE7" w14:textId="77777777" w:rsidR="00372068" w:rsidRPr="00C93055" w:rsidRDefault="00372068" w:rsidP="00372068">
      <w:pPr>
        <w:jc w:val="both"/>
        <w:rPr>
          <w:rFonts w:ascii="Arial" w:hAnsi="Arial" w:cs="Arial"/>
          <w:b/>
          <w:bCs/>
          <w:color w:val="000000"/>
        </w:rPr>
      </w:pPr>
      <w:r w:rsidRPr="00C93055">
        <w:rPr>
          <w:rFonts w:ascii="Arial" w:hAnsi="Arial" w:cs="Arial"/>
          <w:b/>
          <w:bCs/>
          <w:color w:val="000000"/>
        </w:rPr>
        <w:t xml:space="preserve">II – L’INSTAURATION DE L’IFSE </w:t>
      </w:r>
      <w:r>
        <w:rPr>
          <w:rFonts w:ascii="Arial" w:hAnsi="Arial" w:cs="Arial"/>
          <w:b/>
          <w:bCs/>
          <w:color w:val="000000"/>
        </w:rPr>
        <w:t>(Indemnité de fonctions, de sujétions et d’expertise)</w:t>
      </w:r>
    </w:p>
    <w:p w14:paraId="6ECC2703" w14:textId="77777777" w:rsidR="00372068" w:rsidRPr="00C93055" w:rsidRDefault="00372068" w:rsidP="00372068">
      <w:pPr>
        <w:autoSpaceDE w:val="0"/>
        <w:autoSpaceDN w:val="0"/>
        <w:adjustRightInd w:val="0"/>
        <w:rPr>
          <w:rFonts w:ascii="Arial" w:hAnsi="Arial" w:cs="Arial"/>
        </w:rPr>
      </w:pPr>
      <w:r w:rsidRPr="00C93055">
        <w:rPr>
          <w:rFonts w:ascii="Arial" w:hAnsi="Arial" w:cs="Arial"/>
        </w:rPr>
        <w:t>L’IFSE vise à valoriser l’exercice des fonctions et constitue l’indemnité principale du nouveau régime indemnitaire.</w:t>
      </w:r>
    </w:p>
    <w:p w14:paraId="2901948E" w14:textId="77777777" w:rsidR="00372068" w:rsidRPr="00C93055" w:rsidRDefault="00372068" w:rsidP="00372068">
      <w:pPr>
        <w:jc w:val="both"/>
        <w:rPr>
          <w:rFonts w:ascii="Arial" w:hAnsi="Arial" w:cs="Arial"/>
        </w:rPr>
      </w:pPr>
      <w:r w:rsidRPr="00C93055">
        <w:rPr>
          <w:rFonts w:ascii="Arial" w:hAnsi="Arial" w:cs="Arial"/>
        </w:rPr>
        <w:t>Elle est liée au poste de l’agent</w:t>
      </w:r>
      <w:r w:rsidRPr="00C93055">
        <w:rPr>
          <w:rFonts w:ascii="Arial" w:hAnsi="Arial" w:cs="Arial"/>
          <w:b/>
        </w:rPr>
        <w:t>, le cas échéant</w:t>
      </w:r>
      <w:r w:rsidRPr="00C93055">
        <w:rPr>
          <w:rFonts w:ascii="Arial" w:hAnsi="Arial" w:cs="Arial"/>
        </w:rPr>
        <w:t>, et à son expérience professionnelle (et non au grade).</w:t>
      </w:r>
    </w:p>
    <w:p w14:paraId="3CACC5CE" w14:textId="77777777" w:rsidR="00372068" w:rsidRPr="00C93055" w:rsidRDefault="00372068" w:rsidP="00372068">
      <w:pPr>
        <w:autoSpaceDE w:val="0"/>
        <w:autoSpaceDN w:val="0"/>
        <w:adjustRightInd w:val="0"/>
        <w:jc w:val="both"/>
        <w:rPr>
          <w:rFonts w:ascii="Arial" w:hAnsi="Arial" w:cs="Arial"/>
        </w:rPr>
      </w:pPr>
      <w:r w:rsidRPr="00C93055">
        <w:rPr>
          <w:rFonts w:ascii="Arial" w:hAnsi="Arial" w:cs="Arial"/>
        </w:rPr>
        <w:t xml:space="preserve">Les montants de l’IFSE seront proratisés, dans les mêmes conditions que le traitement, pour les agents à temps partiel ou occupant un emploi à temps non complet. </w:t>
      </w:r>
    </w:p>
    <w:p w14:paraId="4B2D4ED8" w14:textId="77777777" w:rsidR="00372068" w:rsidRPr="00C93055" w:rsidRDefault="00372068" w:rsidP="00372068">
      <w:pPr>
        <w:numPr>
          <w:ilvl w:val="0"/>
          <w:numId w:val="48"/>
        </w:numPr>
        <w:spacing w:after="0" w:line="240" w:lineRule="auto"/>
        <w:ind w:left="0" w:firstLine="426"/>
        <w:jc w:val="both"/>
        <w:rPr>
          <w:rFonts w:ascii="Arial" w:hAnsi="Arial" w:cs="Arial"/>
          <w:b/>
        </w:rPr>
      </w:pPr>
      <w:r w:rsidRPr="00C93055">
        <w:rPr>
          <w:rFonts w:ascii="Arial" w:hAnsi="Arial" w:cs="Arial"/>
          <w:b/>
          <w:u w:val="single"/>
        </w:rPr>
        <w:t xml:space="preserve">La détermination des groupes de fonctions </w:t>
      </w:r>
    </w:p>
    <w:p w14:paraId="24369A99" w14:textId="77777777" w:rsidR="00372068" w:rsidRPr="00C93055" w:rsidRDefault="00372068" w:rsidP="00372068">
      <w:pPr>
        <w:jc w:val="both"/>
        <w:rPr>
          <w:rFonts w:ascii="Arial" w:hAnsi="Arial" w:cs="Arial"/>
        </w:rPr>
      </w:pPr>
    </w:p>
    <w:p w14:paraId="5DD5A929" w14:textId="77777777" w:rsidR="00372068" w:rsidRPr="00C93055" w:rsidRDefault="00372068" w:rsidP="00372068">
      <w:pPr>
        <w:autoSpaceDE w:val="0"/>
        <w:autoSpaceDN w:val="0"/>
        <w:adjustRightInd w:val="0"/>
        <w:jc w:val="both"/>
        <w:rPr>
          <w:rFonts w:ascii="Arial" w:hAnsi="Arial" w:cs="Arial"/>
        </w:rPr>
      </w:pPr>
      <w:r w:rsidRPr="00C93055">
        <w:rPr>
          <w:rFonts w:ascii="Arial" w:hAnsi="Arial" w:cs="Arial"/>
        </w:rPr>
        <w:t>Chaque emploi, chaque poste est réparti entre différents groupes de fonctions au vu des critères professionnels tenants compte :</w:t>
      </w:r>
    </w:p>
    <w:p w14:paraId="466C1C66" w14:textId="77777777" w:rsidR="00372068" w:rsidRPr="00C93055" w:rsidRDefault="00372068" w:rsidP="00372068">
      <w:pPr>
        <w:numPr>
          <w:ilvl w:val="0"/>
          <w:numId w:val="47"/>
        </w:numPr>
        <w:autoSpaceDE w:val="0"/>
        <w:autoSpaceDN w:val="0"/>
        <w:adjustRightInd w:val="0"/>
        <w:spacing w:after="0" w:line="240" w:lineRule="auto"/>
        <w:ind w:left="0" w:firstLine="284"/>
        <w:jc w:val="both"/>
        <w:rPr>
          <w:rFonts w:ascii="Arial" w:hAnsi="Arial" w:cs="Arial"/>
        </w:rPr>
      </w:pPr>
      <w:r w:rsidRPr="00C93055">
        <w:rPr>
          <w:rFonts w:ascii="Arial" w:hAnsi="Arial" w:cs="Arial"/>
        </w:rPr>
        <w:t>Fonctions d’encadrement, de coordination, de pilotage ou de conception (critère règlementaire)</w:t>
      </w:r>
    </w:p>
    <w:p w14:paraId="1E9494CD" w14:textId="77777777" w:rsidR="00372068" w:rsidRPr="00C93055" w:rsidRDefault="00372068" w:rsidP="00372068">
      <w:pPr>
        <w:numPr>
          <w:ilvl w:val="0"/>
          <w:numId w:val="47"/>
        </w:numPr>
        <w:autoSpaceDE w:val="0"/>
        <w:autoSpaceDN w:val="0"/>
        <w:adjustRightInd w:val="0"/>
        <w:spacing w:after="0" w:line="240" w:lineRule="auto"/>
        <w:ind w:left="0" w:firstLine="284"/>
        <w:jc w:val="both"/>
        <w:rPr>
          <w:rFonts w:ascii="Arial" w:hAnsi="Arial" w:cs="Arial"/>
        </w:rPr>
      </w:pPr>
      <w:r w:rsidRPr="00C93055">
        <w:rPr>
          <w:rFonts w:ascii="Arial" w:hAnsi="Arial" w:cs="Arial"/>
        </w:rPr>
        <w:t>Technicité, expertise, expérience ou qualification nécessaire à l’exercice des fonctions (critère règlementaire)</w:t>
      </w:r>
    </w:p>
    <w:p w14:paraId="0CDF0247" w14:textId="77777777" w:rsidR="00372068" w:rsidRPr="00C93055" w:rsidRDefault="00372068" w:rsidP="00372068">
      <w:pPr>
        <w:numPr>
          <w:ilvl w:val="0"/>
          <w:numId w:val="47"/>
        </w:numPr>
        <w:autoSpaceDE w:val="0"/>
        <w:autoSpaceDN w:val="0"/>
        <w:adjustRightInd w:val="0"/>
        <w:spacing w:after="0" w:line="240" w:lineRule="auto"/>
        <w:ind w:left="0" w:firstLine="284"/>
        <w:jc w:val="both"/>
        <w:rPr>
          <w:rFonts w:ascii="Arial" w:hAnsi="Arial" w:cs="Arial"/>
        </w:rPr>
      </w:pPr>
      <w:r w:rsidRPr="00C93055">
        <w:rPr>
          <w:rFonts w:ascii="Arial" w:hAnsi="Arial" w:cs="Arial"/>
        </w:rPr>
        <w:t>Sujétions particulières ou degré d’exposition du poste au regard de son environnement professionnel (critère règlementaire)</w:t>
      </w:r>
    </w:p>
    <w:p w14:paraId="5CFF3A94" w14:textId="77777777" w:rsidR="00DB3E07" w:rsidRDefault="00DB3E07" w:rsidP="00372068">
      <w:pPr>
        <w:ind w:left="360"/>
        <w:jc w:val="both"/>
        <w:rPr>
          <w:rFonts w:ascii="Arial" w:hAnsi="Arial" w:cs="Arial"/>
          <w:b/>
          <w:u w:val="single"/>
        </w:rPr>
      </w:pPr>
    </w:p>
    <w:p w14:paraId="29B4B738" w14:textId="018817A1" w:rsidR="00372068" w:rsidRPr="00C93055" w:rsidRDefault="00372068" w:rsidP="00372068">
      <w:pPr>
        <w:ind w:left="360"/>
        <w:jc w:val="both"/>
        <w:rPr>
          <w:rFonts w:ascii="Arial" w:hAnsi="Arial" w:cs="Arial"/>
          <w:b/>
        </w:rPr>
      </w:pPr>
      <w:r w:rsidRPr="00C93055">
        <w:rPr>
          <w:rFonts w:ascii="Arial" w:hAnsi="Arial" w:cs="Arial"/>
          <w:b/>
          <w:u w:val="single"/>
        </w:rPr>
        <w:t xml:space="preserve">2) La détermination des groupes et des montants plafonds </w:t>
      </w:r>
    </w:p>
    <w:p w14:paraId="14E5AB40" w14:textId="158B43B8" w:rsidR="00372068" w:rsidRDefault="00372068" w:rsidP="00372068">
      <w:pPr>
        <w:jc w:val="both"/>
        <w:rPr>
          <w:rFonts w:ascii="Arial" w:hAnsi="Arial" w:cs="Arial"/>
        </w:rPr>
      </w:pPr>
      <w:r w:rsidRPr="00C93055">
        <w:rPr>
          <w:rFonts w:ascii="Arial" w:hAnsi="Arial" w:cs="Arial"/>
        </w:rPr>
        <w:t>M</w:t>
      </w:r>
      <w:r w:rsidR="00DB3E07">
        <w:rPr>
          <w:rFonts w:ascii="Arial" w:hAnsi="Arial" w:cs="Arial"/>
        </w:rPr>
        <w:t>adame</w:t>
      </w:r>
      <w:r w:rsidRPr="00C93055">
        <w:rPr>
          <w:rFonts w:ascii="Arial" w:hAnsi="Arial" w:cs="Arial"/>
        </w:rPr>
        <w:t xml:space="preserve"> le Maire propose de fixer les groupes et de retenir les montants maximums annuels suivants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3639"/>
        <w:gridCol w:w="2330"/>
      </w:tblGrid>
      <w:tr w:rsidR="00372068" w:rsidRPr="00C93055" w14:paraId="190FB11C" w14:textId="77777777" w:rsidTr="00F87D2D">
        <w:tc>
          <w:tcPr>
            <w:tcW w:w="1353" w:type="dxa"/>
            <w:shd w:val="clear" w:color="auto" w:fill="auto"/>
          </w:tcPr>
          <w:p w14:paraId="49E769CD" w14:textId="77777777" w:rsidR="00372068" w:rsidRPr="00C93055" w:rsidRDefault="00372068" w:rsidP="00F87D2D">
            <w:pPr>
              <w:jc w:val="both"/>
              <w:rPr>
                <w:rFonts w:ascii="Arial" w:hAnsi="Arial" w:cs="Arial"/>
                <w:b/>
                <w:sz w:val="18"/>
                <w:szCs w:val="18"/>
              </w:rPr>
            </w:pPr>
          </w:p>
          <w:p w14:paraId="4DD2B61D" w14:textId="77777777" w:rsidR="00372068" w:rsidRPr="00C93055" w:rsidRDefault="00372068" w:rsidP="00F87D2D">
            <w:pPr>
              <w:jc w:val="both"/>
              <w:rPr>
                <w:rFonts w:ascii="Arial" w:hAnsi="Arial" w:cs="Arial"/>
                <w:b/>
                <w:sz w:val="18"/>
                <w:szCs w:val="18"/>
              </w:rPr>
            </w:pPr>
            <w:r w:rsidRPr="00C93055">
              <w:rPr>
                <w:rFonts w:ascii="Arial" w:hAnsi="Arial" w:cs="Arial"/>
                <w:b/>
                <w:sz w:val="18"/>
                <w:szCs w:val="18"/>
              </w:rPr>
              <w:t xml:space="preserve">GROUPES </w:t>
            </w:r>
          </w:p>
        </w:tc>
        <w:tc>
          <w:tcPr>
            <w:tcW w:w="3639" w:type="dxa"/>
            <w:shd w:val="clear" w:color="auto" w:fill="auto"/>
          </w:tcPr>
          <w:p w14:paraId="27A14BCE" w14:textId="77777777" w:rsidR="00372068" w:rsidRPr="00C93055" w:rsidRDefault="00372068" w:rsidP="00F87D2D">
            <w:pPr>
              <w:jc w:val="both"/>
              <w:rPr>
                <w:rFonts w:ascii="Arial" w:hAnsi="Arial" w:cs="Arial"/>
                <w:b/>
                <w:sz w:val="18"/>
                <w:szCs w:val="18"/>
              </w:rPr>
            </w:pPr>
          </w:p>
          <w:p w14:paraId="71E5EC6F" w14:textId="77777777" w:rsidR="00372068" w:rsidRPr="00C93055" w:rsidRDefault="00372068" w:rsidP="00F87D2D">
            <w:pPr>
              <w:jc w:val="both"/>
              <w:rPr>
                <w:rFonts w:ascii="Arial" w:hAnsi="Arial" w:cs="Arial"/>
                <w:b/>
                <w:sz w:val="18"/>
                <w:szCs w:val="18"/>
              </w:rPr>
            </w:pPr>
            <w:r w:rsidRPr="00C93055">
              <w:rPr>
                <w:rFonts w:ascii="Arial" w:hAnsi="Arial" w:cs="Arial"/>
                <w:b/>
                <w:sz w:val="18"/>
                <w:szCs w:val="18"/>
              </w:rPr>
              <w:t>FONCTIONS/POSTES DE LA COLLECTIVITE</w:t>
            </w:r>
          </w:p>
        </w:tc>
        <w:tc>
          <w:tcPr>
            <w:tcW w:w="2330" w:type="dxa"/>
            <w:shd w:val="clear" w:color="auto" w:fill="auto"/>
          </w:tcPr>
          <w:p w14:paraId="1CAC4CEC" w14:textId="77777777" w:rsidR="00372068" w:rsidRPr="00C93055" w:rsidRDefault="00372068" w:rsidP="00F87D2D">
            <w:pPr>
              <w:jc w:val="both"/>
              <w:rPr>
                <w:rFonts w:ascii="Arial" w:hAnsi="Arial" w:cs="Arial"/>
                <w:b/>
                <w:sz w:val="18"/>
                <w:szCs w:val="18"/>
              </w:rPr>
            </w:pPr>
            <w:r w:rsidRPr="00C93055">
              <w:rPr>
                <w:rFonts w:ascii="Arial" w:hAnsi="Arial" w:cs="Arial"/>
                <w:b/>
                <w:sz w:val="18"/>
                <w:szCs w:val="18"/>
              </w:rPr>
              <w:t xml:space="preserve">MONTANT ANNUEL </w:t>
            </w:r>
            <w:r>
              <w:rPr>
                <w:rFonts w:ascii="Arial" w:hAnsi="Arial" w:cs="Arial"/>
                <w:b/>
                <w:sz w:val="18"/>
                <w:szCs w:val="18"/>
              </w:rPr>
              <w:t xml:space="preserve">INDIVIDUEL </w:t>
            </w:r>
            <w:r w:rsidRPr="00C93055">
              <w:rPr>
                <w:rFonts w:ascii="Arial" w:hAnsi="Arial" w:cs="Arial"/>
                <w:b/>
                <w:sz w:val="18"/>
                <w:szCs w:val="18"/>
              </w:rPr>
              <w:t>MAXIMUM DE L’IFSE</w:t>
            </w:r>
          </w:p>
        </w:tc>
      </w:tr>
      <w:tr w:rsidR="00372068" w:rsidRPr="00C93055" w14:paraId="0F3D30FA" w14:textId="77777777" w:rsidTr="00F87D2D">
        <w:tc>
          <w:tcPr>
            <w:tcW w:w="1353" w:type="dxa"/>
            <w:shd w:val="clear" w:color="auto" w:fill="auto"/>
            <w:vAlign w:val="center"/>
          </w:tcPr>
          <w:p w14:paraId="0A0A3B91" w14:textId="77777777" w:rsidR="00372068" w:rsidRPr="00C93055" w:rsidRDefault="00372068" w:rsidP="00F87D2D">
            <w:pPr>
              <w:jc w:val="center"/>
              <w:rPr>
                <w:rFonts w:ascii="Arial" w:hAnsi="Arial" w:cs="Arial"/>
                <w:sz w:val="18"/>
                <w:szCs w:val="18"/>
              </w:rPr>
            </w:pPr>
            <w:r>
              <w:rPr>
                <w:rFonts w:ascii="Arial" w:hAnsi="Arial" w:cs="Arial"/>
                <w:sz w:val="18"/>
                <w:szCs w:val="18"/>
              </w:rPr>
              <w:t>CAT C</w:t>
            </w:r>
          </w:p>
        </w:tc>
        <w:tc>
          <w:tcPr>
            <w:tcW w:w="3639" w:type="dxa"/>
            <w:shd w:val="clear" w:color="auto" w:fill="auto"/>
            <w:vAlign w:val="center"/>
          </w:tcPr>
          <w:p w14:paraId="459BEC96" w14:textId="77777777" w:rsidR="00372068" w:rsidRDefault="00372068" w:rsidP="00F87D2D">
            <w:pPr>
              <w:spacing w:line="318" w:lineRule="atLeast"/>
              <w:rPr>
                <w:rFonts w:ascii="Arial" w:hAnsi="Arial" w:cs="Arial"/>
                <w:color w:val="000000"/>
                <w:kern w:val="24"/>
              </w:rPr>
            </w:pPr>
            <w:r>
              <w:rPr>
                <w:rFonts w:ascii="Arial" w:hAnsi="Arial" w:cs="Arial"/>
                <w:color w:val="000000"/>
                <w:kern w:val="24"/>
              </w:rPr>
              <w:t xml:space="preserve">ADJOINTS ADMINISTRATIFS – ADJOINTS TECHNIQUES </w:t>
            </w:r>
          </w:p>
        </w:tc>
        <w:tc>
          <w:tcPr>
            <w:tcW w:w="2330" w:type="dxa"/>
            <w:shd w:val="clear" w:color="auto" w:fill="auto"/>
          </w:tcPr>
          <w:p w14:paraId="09D01834" w14:textId="77777777" w:rsidR="00372068" w:rsidRPr="00C93055" w:rsidRDefault="00372068" w:rsidP="00F87D2D">
            <w:pPr>
              <w:jc w:val="both"/>
              <w:rPr>
                <w:rFonts w:ascii="Arial" w:hAnsi="Arial" w:cs="Arial"/>
                <w:sz w:val="18"/>
                <w:szCs w:val="18"/>
              </w:rPr>
            </w:pPr>
          </w:p>
        </w:tc>
      </w:tr>
      <w:tr w:rsidR="00372068" w:rsidRPr="00C93055" w14:paraId="6DF9AC4D" w14:textId="77777777" w:rsidTr="00F87D2D">
        <w:tc>
          <w:tcPr>
            <w:tcW w:w="1353" w:type="dxa"/>
            <w:shd w:val="clear" w:color="auto" w:fill="auto"/>
            <w:vAlign w:val="center"/>
          </w:tcPr>
          <w:p w14:paraId="398C8F22" w14:textId="77777777" w:rsidR="00372068" w:rsidRPr="00C93055" w:rsidRDefault="00372068" w:rsidP="00F87D2D">
            <w:pPr>
              <w:jc w:val="center"/>
              <w:rPr>
                <w:rFonts w:ascii="Arial" w:hAnsi="Arial" w:cs="Arial"/>
                <w:sz w:val="18"/>
                <w:szCs w:val="18"/>
              </w:rPr>
            </w:pPr>
          </w:p>
          <w:p w14:paraId="605BDA8D" w14:textId="77777777" w:rsidR="00372068" w:rsidRPr="00C93055" w:rsidRDefault="00372068" w:rsidP="00F87D2D">
            <w:pPr>
              <w:jc w:val="center"/>
              <w:rPr>
                <w:rFonts w:ascii="Arial" w:hAnsi="Arial" w:cs="Arial"/>
                <w:sz w:val="18"/>
                <w:szCs w:val="18"/>
              </w:rPr>
            </w:pPr>
            <w:r w:rsidRPr="00C93055">
              <w:rPr>
                <w:rFonts w:ascii="Arial" w:hAnsi="Arial" w:cs="Arial"/>
                <w:sz w:val="18"/>
                <w:szCs w:val="18"/>
              </w:rPr>
              <w:t>GROUPE 1</w:t>
            </w:r>
          </w:p>
          <w:p w14:paraId="3EDC2CD6" w14:textId="77777777" w:rsidR="00372068" w:rsidRPr="00C93055" w:rsidRDefault="00372068" w:rsidP="00F87D2D">
            <w:pPr>
              <w:jc w:val="center"/>
              <w:rPr>
                <w:rFonts w:ascii="Arial" w:hAnsi="Arial" w:cs="Arial"/>
                <w:sz w:val="18"/>
                <w:szCs w:val="18"/>
              </w:rPr>
            </w:pPr>
          </w:p>
        </w:tc>
        <w:tc>
          <w:tcPr>
            <w:tcW w:w="3639" w:type="dxa"/>
            <w:shd w:val="clear" w:color="auto" w:fill="auto"/>
            <w:vAlign w:val="center"/>
          </w:tcPr>
          <w:p w14:paraId="1FB0F0E0" w14:textId="77777777" w:rsidR="00372068" w:rsidRPr="00C93055" w:rsidRDefault="00372068" w:rsidP="00F87D2D">
            <w:pPr>
              <w:spacing w:line="318" w:lineRule="atLeast"/>
              <w:rPr>
                <w:rFonts w:ascii="Arial" w:hAnsi="Arial" w:cs="Arial"/>
                <w:color w:val="000000"/>
                <w:kern w:val="24"/>
              </w:rPr>
            </w:pPr>
            <w:r>
              <w:rPr>
                <w:rFonts w:ascii="Arial" w:hAnsi="Arial" w:cs="Arial"/>
                <w:color w:val="000000"/>
                <w:kern w:val="24"/>
              </w:rPr>
              <w:lastRenderedPageBreak/>
              <w:t xml:space="preserve">Agent administratif, </w:t>
            </w:r>
            <w:r w:rsidRPr="00C93055">
              <w:rPr>
                <w:rFonts w:ascii="Arial" w:hAnsi="Arial" w:cs="Arial"/>
                <w:color w:val="000000"/>
                <w:kern w:val="24"/>
              </w:rPr>
              <w:t>secrétaire de mairie</w:t>
            </w:r>
          </w:p>
        </w:tc>
        <w:tc>
          <w:tcPr>
            <w:tcW w:w="2330" w:type="dxa"/>
            <w:shd w:val="clear" w:color="auto" w:fill="auto"/>
          </w:tcPr>
          <w:p w14:paraId="621580C3" w14:textId="77777777" w:rsidR="00372068" w:rsidRPr="00C93055" w:rsidRDefault="00372068" w:rsidP="00F87D2D">
            <w:pPr>
              <w:jc w:val="both"/>
              <w:rPr>
                <w:rFonts w:ascii="Arial" w:hAnsi="Arial" w:cs="Arial"/>
                <w:sz w:val="18"/>
                <w:szCs w:val="18"/>
              </w:rPr>
            </w:pPr>
            <w:r>
              <w:rPr>
                <w:rFonts w:ascii="Arial" w:hAnsi="Arial" w:cs="Arial"/>
                <w:sz w:val="18"/>
                <w:szCs w:val="18"/>
              </w:rPr>
              <w:t>2000</w:t>
            </w:r>
          </w:p>
        </w:tc>
      </w:tr>
      <w:tr w:rsidR="00372068" w:rsidRPr="00C93055" w14:paraId="7A814FEE" w14:textId="77777777" w:rsidTr="00F87D2D">
        <w:tc>
          <w:tcPr>
            <w:tcW w:w="1353" w:type="dxa"/>
            <w:shd w:val="clear" w:color="auto" w:fill="auto"/>
            <w:vAlign w:val="center"/>
          </w:tcPr>
          <w:p w14:paraId="1E5402A8" w14:textId="77777777" w:rsidR="00372068" w:rsidRPr="00C93055" w:rsidRDefault="00372068" w:rsidP="00F87D2D">
            <w:pPr>
              <w:jc w:val="center"/>
              <w:rPr>
                <w:rFonts w:ascii="Arial" w:hAnsi="Arial" w:cs="Arial"/>
                <w:sz w:val="18"/>
                <w:szCs w:val="18"/>
              </w:rPr>
            </w:pPr>
          </w:p>
          <w:p w14:paraId="17F6A41A" w14:textId="77777777" w:rsidR="00372068" w:rsidRPr="00C93055" w:rsidRDefault="00372068" w:rsidP="00F87D2D">
            <w:pPr>
              <w:jc w:val="center"/>
              <w:rPr>
                <w:rFonts w:ascii="Arial" w:hAnsi="Arial" w:cs="Arial"/>
                <w:sz w:val="18"/>
                <w:szCs w:val="18"/>
              </w:rPr>
            </w:pPr>
            <w:r w:rsidRPr="00C93055">
              <w:rPr>
                <w:rFonts w:ascii="Arial" w:hAnsi="Arial" w:cs="Arial"/>
                <w:sz w:val="18"/>
                <w:szCs w:val="18"/>
              </w:rPr>
              <w:t>GROUPE 2</w:t>
            </w:r>
          </w:p>
        </w:tc>
        <w:tc>
          <w:tcPr>
            <w:tcW w:w="3639" w:type="dxa"/>
            <w:shd w:val="clear" w:color="auto" w:fill="auto"/>
            <w:vAlign w:val="center"/>
          </w:tcPr>
          <w:p w14:paraId="6C022E58" w14:textId="77777777" w:rsidR="00372068" w:rsidRPr="00C93055" w:rsidRDefault="00372068" w:rsidP="00F87D2D">
            <w:pPr>
              <w:spacing w:line="318" w:lineRule="atLeast"/>
              <w:rPr>
                <w:rFonts w:ascii="Arial" w:hAnsi="Arial" w:cs="Arial"/>
                <w:color w:val="000000"/>
                <w:kern w:val="24"/>
              </w:rPr>
            </w:pPr>
            <w:r w:rsidRPr="00C93055">
              <w:rPr>
                <w:rFonts w:ascii="Arial" w:hAnsi="Arial" w:cs="Arial"/>
                <w:color w:val="000000"/>
                <w:kern w:val="24"/>
              </w:rPr>
              <w:t xml:space="preserve">Agent d’exécution et autre, agent </w:t>
            </w:r>
            <w:r>
              <w:rPr>
                <w:rFonts w:ascii="Arial" w:hAnsi="Arial" w:cs="Arial"/>
                <w:color w:val="000000"/>
                <w:kern w:val="24"/>
              </w:rPr>
              <w:t>technique</w:t>
            </w:r>
          </w:p>
        </w:tc>
        <w:tc>
          <w:tcPr>
            <w:tcW w:w="2330" w:type="dxa"/>
            <w:shd w:val="clear" w:color="auto" w:fill="auto"/>
          </w:tcPr>
          <w:p w14:paraId="2AB8C8F3" w14:textId="7DBC6D64" w:rsidR="00372068" w:rsidRDefault="00372068" w:rsidP="00F87D2D">
            <w:pPr>
              <w:jc w:val="both"/>
              <w:rPr>
                <w:rFonts w:ascii="Arial" w:hAnsi="Arial" w:cs="Arial"/>
                <w:sz w:val="18"/>
                <w:szCs w:val="18"/>
              </w:rPr>
            </w:pPr>
            <w:r>
              <w:rPr>
                <w:rFonts w:ascii="Arial" w:hAnsi="Arial" w:cs="Arial"/>
                <w:sz w:val="18"/>
                <w:szCs w:val="18"/>
              </w:rPr>
              <w:t>1800</w:t>
            </w:r>
          </w:p>
          <w:p w14:paraId="0E01EA2C" w14:textId="77777777" w:rsidR="00372068" w:rsidRPr="00C93055" w:rsidRDefault="00372068" w:rsidP="00F87D2D">
            <w:pPr>
              <w:jc w:val="both"/>
              <w:rPr>
                <w:rFonts w:ascii="Arial" w:hAnsi="Arial" w:cs="Arial"/>
                <w:sz w:val="18"/>
                <w:szCs w:val="18"/>
              </w:rPr>
            </w:pPr>
          </w:p>
        </w:tc>
      </w:tr>
    </w:tbl>
    <w:p w14:paraId="4DE45545" w14:textId="77777777" w:rsidR="00372068" w:rsidRPr="00C93055" w:rsidRDefault="00372068" w:rsidP="00372068">
      <w:pPr>
        <w:jc w:val="both"/>
        <w:rPr>
          <w:rFonts w:ascii="Arial" w:hAnsi="Arial" w:cs="Arial"/>
        </w:rPr>
      </w:pPr>
    </w:p>
    <w:p w14:paraId="4BA822FD" w14:textId="77777777" w:rsidR="00372068" w:rsidRPr="00C93055" w:rsidRDefault="00372068" w:rsidP="00372068">
      <w:pPr>
        <w:ind w:left="360"/>
        <w:jc w:val="both"/>
        <w:rPr>
          <w:rFonts w:ascii="Arial" w:hAnsi="Arial" w:cs="Arial"/>
        </w:rPr>
      </w:pPr>
      <w:r w:rsidRPr="00C93055">
        <w:rPr>
          <w:rFonts w:ascii="Arial" w:hAnsi="Arial" w:cs="Arial"/>
          <w:u w:val="single"/>
        </w:rPr>
        <w:t>3) La prise en compte de l’expérience professionnelle pour la modulation individuelle de l’IFSE</w:t>
      </w:r>
      <w:r w:rsidRPr="00C93055">
        <w:rPr>
          <w:rFonts w:ascii="Arial" w:hAnsi="Arial" w:cs="Arial"/>
        </w:rPr>
        <w:t> :</w:t>
      </w:r>
    </w:p>
    <w:p w14:paraId="0C532578" w14:textId="77777777" w:rsidR="00372068" w:rsidRPr="00C93055" w:rsidRDefault="00372068" w:rsidP="00372068">
      <w:pPr>
        <w:jc w:val="both"/>
        <w:rPr>
          <w:rFonts w:ascii="Arial" w:hAnsi="Arial" w:cs="Arial"/>
          <w:bCs/>
        </w:rPr>
      </w:pPr>
      <w:r w:rsidRPr="00C93055">
        <w:rPr>
          <w:rFonts w:ascii="Arial" w:hAnsi="Arial" w:cs="Arial"/>
        </w:rPr>
        <w:t xml:space="preserve">L’IFSE pourra être modulée en fonction de l’expérience professionnelle. </w:t>
      </w:r>
      <w:r w:rsidRPr="00C93055">
        <w:rPr>
          <w:rFonts w:ascii="Arial" w:hAnsi="Arial" w:cs="Arial"/>
          <w:bCs/>
        </w:rPr>
        <w:t xml:space="preserve">Il est proposé de retenir les critères de modulation suivants : </w:t>
      </w:r>
    </w:p>
    <w:p w14:paraId="6CD13319" w14:textId="77777777" w:rsidR="00372068" w:rsidRPr="00C93055" w:rsidRDefault="00372068" w:rsidP="00372068">
      <w:pPr>
        <w:jc w:val="both"/>
        <w:rPr>
          <w:rFonts w:ascii="Arial" w:hAnsi="Arial" w:cs="Arial"/>
          <w:b/>
          <w:bCs/>
        </w:rPr>
      </w:pPr>
      <w:r w:rsidRPr="00C93055">
        <w:rPr>
          <w:rFonts w:ascii="Arial" w:hAnsi="Arial" w:cs="Arial"/>
          <w:b/>
          <w:bCs/>
        </w:rPr>
        <w:t xml:space="preserve">1. Capacité à exploiter l’expérience acquise </w:t>
      </w:r>
    </w:p>
    <w:p w14:paraId="30A2435D" w14:textId="77777777" w:rsidR="00372068" w:rsidRPr="00C93055" w:rsidRDefault="00372068" w:rsidP="00372068">
      <w:pPr>
        <w:rPr>
          <w:rFonts w:ascii="Arial" w:hAnsi="Arial" w:cs="Arial"/>
          <w:b/>
        </w:rPr>
      </w:pPr>
      <w:r w:rsidRPr="00C93055">
        <w:rPr>
          <w:rFonts w:ascii="Arial" w:hAnsi="Arial" w:cs="Arial"/>
          <w:b/>
        </w:rPr>
        <w:t xml:space="preserve">2. Connaissance de l’environnement de travail  </w:t>
      </w:r>
    </w:p>
    <w:p w14:paraId="5BFF153C" w14:textId="77777777" w:rsidR="00372068" w:rsidRPr="00C93055" w:rsidRDefault="00372068" w:rsidP="00372068">
      <w:pPr>
        <w:rPr>
          <w:rFonts w:ascii="Arial" w:hAnsi="Arial" w:cs="Arial"/>
          <w:b/>
        </w:rPr>
      </w:pPr>
      <w:r w:rsidRPr="00C93055">
        <w:rPr>
          <w:rFonts w:ascii="Arial" w:hAnsi="Arial" w:cs="Arial"/>
          <w:b/>
        </w:rPr>
        <w:t>3. approfondissement des savoirs techniques, des pratiques, montée en compétence </w:t>
      </w:r>
    </w:p>
    <w:p w14:paraId="63DE7F74" w14:textId="77777777" w:rsidR="00372068" w:rsidRPr="00C93055" w:rsidRDefault="00372068" w:rsidP="00372068">
      <w:pPr>
        <w:rPr>
          <w:rFonts w:ascii="Arial" w:hAnsi="Arial" w:cs="Arial"/>
          <w:b/>
        </w:rPr>
      </w:pPr>
      <w:r w:rsidRPr="00C93055">
        <w:rPr>
          <w:rFonts w:ascii="Arial" w:hAnsi="Arial" w:cs="Arial"/>
          <w:b/>
        </w:rPr>
        <w:t>4. Consolidation des conditions d’exercice des fonctions </w:t>
      </w:r>
    </w:p>
    <w:p w14:paraId="69CC6B1E" w14:textId="77777777" w:rsidR="00372068" w:rsidRPr="00C93055" w:rsidRDefault="00372068" w:rsidP="00372068">
      <w:pPr>
        <w:rPr>
          <w:rFonts w:ascii="Arial" w:hAnsi="Arial" w:cs="Arial"/>
          <w:b/>
        </w:rPr>
      </w:pPr>
      <w:r w:rsidRPr="00C93055">
        <w:rPr>
          <w:rFonts w:ascii="Arial" w:hAnsi="Arial" w:cs="Arial"/>
          <w:b/>
        </w:rPr>
        <w:t>5. Formation suivies </w:t>
      </w:r>
    </w:p>
    <w:p w14:paraId="62363FE7" w14:textId="77777777" w:rsidR="00372068" w:rsidRPr="00C93055" w:rsidRDefault="00372068" w:rsidP="00372068">
      <w:pPr>
        <w:numPr>
          <w:ilvl w:val="0"/>
          <w:numId w:val="57"/>
        </w:numPr>
        <w:spacing w:after="0" w:line="240" w:lineRule="auto"/>
        <w:jc w:val="both"/>
        <w:rPr>
          <w:rFonts w:ascii="Arial" w:hAnsi="Arial" w:cs="Arial"/>
        </w:rPr>
      </w:pPr>
      <w:r w:rsidRPr="00C93055">
        <w:rPr>
          <w:rFonts w:ascii="Arial" w:hAnsi="Arial" w:cs="Arial"/>
          <w:u w:val="single"/>
        </w:rPr>
        <w:t>Le réexamen du montant de l’IFSE</w:t>
      </w:r>
      <w:r w:rsidRPr="00C93055">
        <w:rPr>
          <w:rFonts w:ascii="Arial" w:hAnsi="Arial" w:cs="Arial"/>
        </w:rPr>
        <w:t> :</w:t>
      </w:r>
    </w:p>
    <w:p w14:paraId="563E713C" w14:textId="77777777" w:rsidR="00372068" w:rsidRPr="00C93055" w:rsidRDefault="00372068" w:rsidP="00372068">
      <w:pPr>
        <w:jc w:val="both"/>
        <w:rPr>
          <w:rFonts w:ascii="Arial" w:hAnsi="Arial" w:cs="Arial"/>
        </w:rPr>
      </w:pPr>
    </w:p>
    <w:p w14:paraId="348AEF5A" w14:textId="77777777" w:rsidR="00372068" w:rsidRPr="00C93055" w:rsidRDefault="00372068" w:rsidP="00372068">
      <w:pPr>
        <w:autoSpaceDE w:val="0"/>
        <w:autoSpaceDN w:val="0"/>
        <w:adjustRightInd w:val="0"/>
        <w:jc w:val="both"/>
        <w:rPr>
          <w:rFonts w:ascii="Arial" w:hAnsi="Arial" w:cs="Arial"/>
        </w:rPr>
      </w:pPr>
      <w:r w:rsidRPr="00C93055">
        <w:rPr>
          <w:rFonts w:ascii="Arial" w:hAnsi="Arial" w:cs="Arial"/>
        </w:rPr>
        <w:t>Le montant annuel attribué à l’agent fera l’objet d’un réexamen :</w:t>
      </w:r>
    </w:p>
    <w:p w14:paraId="510D2064" w14:textId="77777777" w:rsidR="00372068" w:rsidRPr="00C93055" w:rsidRDefault="00372068" w:rsidP="00372068">
      <w:pPr>
        <w:numPr>
          <w:ilvl w:val="0"/>
          <w:numId w:val="49"/>
        </w:numPr>
        <w:tabs>
          <w:tab w:val="left" w:pos="567"/>
        </w:tabs>
        <w:autoSpaceDE w:val="0"/>
        <w:autoSpaceDN w:val="0"/>
        <w:adjustRightInd w:val="0"/>
        <w:spacing w:after="0" w:line="240" w:lineRule="auto"/>
        <w:ind w:left="0" w:firstLine="284"/>
        <w:jc w:val="both"/>
        <w:rPr>
          <w:rFonts w:ascii="Arial" w:hAnsi="Arial" w:cs="Arial"/>
        </w:rPr>
      </w:pPr>
      <w:r w:rsidRPr="00C93055">
        <w:rPr>
          <w:rFonts w:ascii="Arial" w:hAnsi="Arial" w:cs="Arial"/>
        </w:rPr>
        <w:t>en cas de changement de fonctions,</w:t>
      </w:r>
    </w:p>
    <w:p w14:paraId="7FA08E37" w14:textId="77777777" w:rsidR="00372068" w:rsidRPr="00C93055" w:rsidRDefault="00372068" w:rsidP="00372068">
      <w:pPr>
        <w:numPr>
          <w:ilvl w:val="0"/>
          <w:numId w:val="49"/>
        </w:numPr>
        <w:tabs>
          <w:tab w:val="left" w:pos="567"/>
        </w:tabs>
        <w:autoSpaceDE w:val="0"/>
        <w:autoSpaceDN w:val="0"/>
        <w:adjustRightInd w:val="0"/>
        <w:spacing w:after="0" w:line="240" w:lineRule="auto"/>
        <w:ind w:left="0" w:firstLine="284"/>
        <w:jc w:val="both"/>
        <w:rPr>
          <w:rFonts w:ascii="Arial" w:hAnsi="Arial" w:cs="Arial"/>
        </w:rPr>
      </w:pPr>
      <w:r w:rsidRPr="00C93055">
        <w:rPr>
          <w:rFonts w:ascii="Arial" w:hAnsi="Arial" w:cs="Arial"/>
        </w:rPr>
        <w:t>au moins tous les</w:t>
      </w:r>
      <w:r>
        <w:rPr>
          <w:rFonts w:ascii="Arial" w:hAnsi="Arial" w:cs="Arial"/>
        </w:rPr>
        <w:t xml:space="preserve"> 4 ans </w:t>
      </w:r>
      <w:r w:rsidRPr="00C93055">
        <w:rPr>
          <w:rFonts w:ascii="Arial" w:hAnsi="Arial" w:cs="Arial"/>
        </w:rPr>
        <w:t xml:space="preserve">en l'absence de changement de fonctions et au vu de l'expérience professionnelle acquise par l’agent </w:t>
      </w:r>
    </w:p>
    <w:p w14:paraId="4D7CD7C7" w14:textId="77777777" w:rsidR="00372068" w:rsidRPr="00C93055" w:rsidRDefault="00372068" w:rsidP="00372068">
      <w:pPr>
        <w:numPr>
          <w:ilvl w:val="0"/>
          <w:numId w:val="49"/>
        </w:numPr>
        <w:tabs>
          <w:tab w:val="left" w:pos="567"/>
        </w:tabs>
        <w:autoSpaceDE w:val="0"/>
        <w:autoSpaceDN w:val="0"/>
        <w:adjustRightInd w:val="0"/>
        <w:spacing w:after="0" w:line="240" w:lineRule="auto"/>
        <w:ind w:left="0" w:firstLine="284"/>
        <w:jc w:val="both"/>
        <w:rPr>
          <w:rFonts w:ascii="Arial" w:hAnsi="Arial" w:cs="Arial"/>
        </w:rPr>
      </w:pPr>
      <w:r w:rsidRPr="00C93055">
        <w:rPr>
          <w:rFonts w:ascii="Arial" w:hAnsi="Arial" w:cs="Arial"/>
        </w:rPr>
        <w:t>en cas de changement de grade à la suite d'une promotion.</w:t>
      </w:r>
    </w:p>
    <w:p w14:paraId="496EDA9D" w14:textId="77777777" w:rsidR="00372068" w:rsidRPr="00C93055" w:rsidRDefault="00372068" w:rsidP="00372068">
      <w:pPr>
        <w:jc w:val="both"/>
        <w:rPr>
          <w:rFonts w:ascii="Arial" w:hAnsi="Arial" w:cs="Arial"/>
        </w:rPr>
      </w:pPr>
    </w:p>
    <w:p w14:paraId="3CC59366" w14:textId="77777777" w:rsidR="00372068" w:rsidRPr="00C93055" w:rsidRDefault="00372068" w:rsidP="00372068">
      <w:pPr>
        <w:numPr>
          <w:ilvl w:val="0"/>
          <w:numId w:val="57"/>
        </w:numPr>
        <w:spacing w:after="0" w:line="240" w:lineRule="auto"/>
        <w:jc w:val="both"/>
        <w:rPr>
          <w:rFonts w:ascii="Arial" w:hAnsi="Arial" w:cs="Arial"/>
        </w:rPr>
      </w:pPr>
      <w:r w:rsidRPr="00C93055">
        <w:rPr>
          <w:rFonts w:ascii="Arial" w:hAnsi="Arial" w:cs="Arial"/>
          <w:u w:val="single"/>
        </w:rPr>
        <w:t>La périodicité de versement</w:t>
      </w:r>
      <w:r w:rsidRPr="00C93055">
        <w:rPr>
          <w:rFonts w:ascii="Arial" w:hAnsi="Arial" w:cs="Arial"/>
        </w:rPr>
        <w:t xml:space="preserve"> :</w:t>
      </w:r>
    </w:p>
    <w:p w14:paraId="637123FB" w14:textId="1AB19468" w:rsidR="00372068" w:rsidRPr="00C93055" w:rsidRDefault="00372068" w:rsidP="00372068">
      <w:pPr>
        <w:jc w:val="both"/>
        <w:rPr>
          <w:rFonts w:ascii="Arial" w:hAnsi="Arial" w:cs="Arial"/>
        </w:rPr>
      </w:pPr>
      <w:r w:rsidRPr="00C93055">
        <w:rPr>
          <w:rFonts w:ascii="Arial" w:hAnsi="Arial" w:cs="Arial"/>
        </w:rPr>
        <w:t>L’IFSE est versée</w:t>
      </w:r>
      <w:r>
        <w:rPr>
          <w:rFonts w:ascii="Arial" w:hAnsi="Arial" w:cs="Arial"/>
        </w:rPr>
        <w:t xml:space="preserve"> annuellement.</w:t>
      </w:r>
    </w:p>
    <w:p w14:paraId="067E4B67" w14:textId="77777777" w:rsidR="00372068" w:rsidRPr="00C93055" w:rsidRDefault="00372068" w:rsidP="00372068">
      <w:pPr>
        <w:jc w:val="both"/>
        <w:rPr>
          <w:rFonts w:ascii="Arial" w:hAnsi="Arial" w:cs="Arial"/>
          <w:b/>
          <w:bCs/>
          <w:color w:val="000000"/>
        </w:rPr>
      </w:pPr>
      <w:r w:rsidRPr="00C93055">
        <w:rPr>
          <w:rFonts w:ascii="Arial" w:hAnsi="Arial" w:cs="Arial"/>
          <w:b/>
          <w:bCs/>
          <w:color w:val="000000"/>
        </w:rPr>
        <w:t xml:space="preserve">III – L’INSTAURATION DU COMPLEMENT INDEMNITAIRE ANNUEL (CIA) - part facultative du RIFSEEP : </w:t>
      </w:r>
    </w:p>
    <w:p w14:paraId="361F5229" w14:textId="77777777" w:rsidR="00372068" w:rsidRPr="00C93055" w:rsidRDefault="00372068" w:rsidP="00372068">
      <w:pPr>
        <w:jc w:val="both"/>
        <w:rPr>
          <w:rFonts w:ascii="Arial" w:hAnsi="Arial" w:cs="Arial"/>
        </w:rPr>
      </w:pPr>
      <w:r w:rsidRPr="00C93055">
        <w:rPr>
          <w:rFonts w:ascii="Arial" w:hAnsi="Arial" w:cs="Arial"/>
        </w:rPr>
        <w:t xml:space="preserve">Le complément indemnitaire annuel (CIA) est lié à l’engagement professionnel, à la manière de servir appréciés au moment de l’évaluation annuelle et tient aussi compte, le cas échéant, des résultats collectifs du service. </w:t>
      </w:r>
    </w:p>
    <w:p w14:paraId="6A9FBB05" w14:textId="77777777" w:rsidR="00372068" w:rsidRDefault="00372068" w:rsidP="00372068">
      <w:pPr>
        <w:jc w:val="both"/>
        <w:rPr>
          <w:rFonts w:ascii="Arial" w:hAnsi="Arial" w:cs="Arial"/>
        </w:rPr>
      </w:pPr>
      <w:r>
        <w:rPr>
          <w:rFonts w:ascii="Arial" w:hAnsi="Arial" w:cs="Arial"/>
        </w:rPr>
        <w:t>Madame le Maire propose de fixer les groupes et de retenir les montants maximums annuels suivants :</w:t>
      </w:r>
    </w:p>
    <w:p w14:paraId="0CD69DA4" w14:textId="77777777" w:rsidR="00372068" w:rsidRPr="00C93055" w:rsidRDefault="00372068" w:rsidP="00372068">
      <w:pPr>
        <w:autoSpaceDE w:val="0"/>
        <w:autoSpaceDN w:val="0"/>
        <w:adjustRightInd w:val="0"/>
        <w:jc w:val="both"/>
        <w:rPr>
          <w:rFonts w:ascii="Arial" w:hAnsi="Arial" w:cs="Arial"/>
        </w:rPr>
      </w:pPr>
      <w:r w:rsidRPr="00C93055">
        <w:rPr>
          <w:rFonts w:ascii="Arial" w:hAnsi="Arial" w:cs="Arial"/>
        </w:rPr>
        <w:t xml:space="preserve">Les montants du CIA seront proratisés, dans les mêmes conditions que le traitement, pour les agents à temps partiel ou occupant un emploi à temps non complet. </w:t>
      </w:r>
    </w:p>
    <w:p w14:paraId="206A427E" w14:textId="77777777" w:rsidR="00372068" w:rsidRDefault="00372068" w:rsidP="00372068">
      <w:pPr>
        <w:jc w:val="both"/>
        <w:rPr>
          <w:rFonts w:ascii="Arial" w:hAnsi="Arial" w:cs="Arial"/>
        </w:rPr>
      </w:pPr>
      <w:r>
        <w:rPr>
          <w:rFonts w:ascii="Arial" w:hAnsi="Arial" w:cs="Arial"/>
        </w:rPr>
        <w:t>Le montant du CIA</w:t>
      </w:r>
      <w:r w:rsidRPr="00C93055">
        <w:rPr>
          <w:rFonts w:ascii="Arial" w:hAnsi="Arial" w:cs="Arial"/>
        </w:rPr>
        <w:t xml:space="preserve"> sera déterminé en tenant compte des critères suivants :</w:t>
      </w:r>
    </w:p>
    <w:p w14:paraId="2785B22B" w14:textId="77777777" w:rsidR="00372068" w:rsidRDefault="00372068" w:rsidP="00372068">
      <w:pPr>
        <w:numPr>
          <w:ilvl w:val="0"/>
          <w:numId w:val="46"/>
        </w:numPr>
        <w:spacing w:after="0" w:line="240" w:lineRule="auto"/>
        <w:jc w:val="both"/>
        <w:rPr>
          <w:rFonts w:ascii="Arial" w:hAnsi="Arial" w:cs="Arial"/>
        </w:rPr>
      </w:pPr>
      <w:r>
        <w:rPr>
          <w:rFonts w:ascii="Arial" w:hAnsi="Arial" w:cs="Arial"/>
        </w:rPr>
        <w:t>Résultats professionnels et techniques</w:t>
      </w:r>
    </w:p>
    <w:p w14:paraId="4F10DFA8" w14:textId="77777777" w:rsidR="00372068" w:rsidRDefault="00372068" w:rsidP="00372068">
      <w:pPr>
        <w:numPr>
          <w:ilvl w:val="0"/>
          <w:numId w:val="46"/>
        </w:numPr>
        <w:spacing w:after="0" w:line="240" w:lineRule="auto"/>
        <w:jc w:val="both"/>
        <w:rPr>
          <w:rFonts w:ascii="Arial" w:hAnsi="Arial" w:cs="Arial"/>
        </w:rPr>
      </w:pPr>
      <w:r>
        <w:rPr>
          <w:rFonts w:ascii="Arial" w:hAnsi="Arial" w:cs="Arial"/>
        </w:rPr>
        <w:t>Compétences professionnelles et techniques</w:t>
      </w:r>
    </w:p>
    <w:p w14:paraId="5561072C" w14:textId="77777777" w:rsidR="00372068" w:rsidRDefault="00372068" w:rsidP="00372068">
      <w:pPr>
        <w:numPr>
          <w:ilvl w:val="0"/>
          <w:numId w:val="46"/>
        </w:numPr>
        <w:spacing w:after="0" w:line="240" w:lineRule="auto"/>
        <w:jc w:val="both"/>
        <w:rPr>
          <w:rFonts w:ascii="Arial" w:hAnsi="Arial" w:cs="Arial"/>
        </w:rPr>
      </w:pPr>
      <w:r>
        <w:rPr>
          <w:rFonts w:ascii="Arial" w:hAnsi="Arial" w:cs="Arial"/>
        </w:rPr>
        <w:t>Qualités relationnelles</w:t>
      </w:r>
    </w:p>
    <w:p w14:paraId="065D0658" w14:textId="77777777" w:rsidR="00372068" w:rsidRPr="00C93055" w:rsidRDefault="00372068" w:rsidP="00372068">
      <w:pPr>
        <w:jc w:val="both"/>
        <w:rPr>
          <w:rFonts w:ascii="Arial" w:hAnsi="Arial" w:cs="Arial"/>
        </w:rPr>
      </w:pPr>
      <w:r w:rsidRPr="00C93055">
        <w:rPr>
          <w:rFonts w:ascii="Arial" w:hAnsi="Arial" w:cs="Arial"/>
        </w:rPr>
        <w:t xml:space="preserve"> </w:t>
      </w:r>
    </w:p>
    <w:p w14:paraId="39C90BE7" w14:textId="77777777" w:rsidR="00372068" w:rsidRPr="00C93055" w:rsidRDefault="00372068" w:rsidP="00372068">
      <w:pPr>
        <w:numPr>
          <w:ilvl w:val="0"/>
          <w:numId w:val="56"/>
        </w:numPr>
        <w:spacing w:after="0" w:line="240" w:lineRule="auto"/>
        <w:jc w:val="both"/>
        <w:rPr>
          <w:rFonts w:ascii="Arial" w:hAnsi="Arial" w:cs="Arial"/>
        </w:rPr>
      </w:pPr>
      <w:r w:rsidRPr="00C93055">
        <w:rPr>
          <w:rFonts w:ascii="Arial" w:hAnsi="Arial" w:cs="Arial"/>
          <w:u w:val="single"/>
        </w:rPr>
        <w:t>Les montants du CIA</w:t>
      </w:r>
      <w:r w:rsidRPr="00C93055">
        <w:rPr>
          <w:rFonts w:ascii="Arial" w:hAnsi="Arial" w:cs="Arial"/>
        </w:rPr>
        <w:t xml:space="preserve"> : </w:t>
      </w:r>
    </w:p>
    <w:p w14:paraId="70DA5DA7" w14:textId="77777777" w:rsidR="00372068" w:rsidRPr="00C93055" w:rsidRDefault="00372068" w:rsidP="00372068">
      <w:pPr>
        <w:ind w:left="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3717"/>
        <w:gridCol w:w="4218"/>
      </w:tblGrid>
      <w:tr w:rsidR="00372068" w:rsidRPr="00C93055" w14:paraId="0864C2FE" w14:textId="77777777" w:rsidTr="00F87D2D">
        <w:tc>
          <w:tcPr>
            <w:tcW w:w="1353" w:type="dxa"/>
            <w:shd w:val="clear" w:color="auto" w:fill="auto"/>
          </w:tcPr>
          <w:p w14:paraId="0447CD7A" w14:textId="77777777" w:rsidR="00372068" w:rsidRPr="00C93055" w:rsidRDefault="00372068" w:rsidP="00F87D2D">
            <w:pPr>
              <w:jc w:val="both"/>
              <w:rPr>
                <w:rFonts w:ascii="Arial" w:hAnsi="Arial" w:cs="Arial"/>
                <w:b/>
                <w:sz w:val="18"/>
                <w:szCs w:val="18"/>
              </w:rPr>
            </w:pPr>
          </w:p>
          <w:p w14:paraId="51A273E5" w14:textId="77777777" w:rsidR="00372068" w:rsidRPr="00C93055" w:rsidRDefault="00372068" w:rsidP="00F87D2D">
            <w:pPr>
              <w:jc w:val="both"/>
              <w:rPr>
                <w:rFonts w:ascii="Arial" w:hAnsi="Arial" w:cs="Arial"/>
                <w:b/>
                <w:sz w:val="18"/>
                <w:szCs w:val="18"/>
              </w:rPr>
            </w:pPr>
            <w:r w:rsidRPr="00C93055">
              <w:rPr>
                <w:rFonts w:ascii="Arial" w:hAnsi="Arial" w:cs="Arial"/>
                <w:b/>
                <w:sz w:val="18"/>
                <w:szCs w:val="18"/>
              </w:rPr>
              <w:t xml:space="preserve">GROUPES </w:t>
            </w:r>
          </w:p>
        </w:tc>
        <w:tc>
          <w:tcPr>
            <w:tcW w:w="3717" w:type="dxa"/>
            <w:shd w:val="clear" w:color="auto" w:fill="auto"/>
          </w:tcPr>
          <w:p w14:paraId="60450955" w14:textId="77777777" w:rsidR="00372068" w:rsidRPr="00C93055" w:rsidRDefault="00372068" w:rsidP="00F87D2D">
            <w:pPr>
              <w:jc w:val="both"/>
              <w:rPr>
                <w:rFonts w:ascii="Arial" w:hAnsi="Arial" w:cs="Arial"/>
                <w:b/>
                <w:sz w:val="18"/>
                <w:szCs w:val="18"/>
              </w:rPr>
            </w:pPr>
          </w:p>
          <w:p w14:paraId="5383E65B" w14:textId="77777777" w:rsidR="00372068" w:rsidRPr="00C93055" w:rsidRDefault="00372068" w:rsidP="00F87D2D">
            <w:pPr>
              <w:jc w:val="center"/>
              <w:rPr>
                <w:rFonts w:ascii="Arial" w:hAnsi="Arial" w:cs="Arial"/>
                <w:b/>
                <w:sz w:val="18"/>
                <w:szCs w:val="18"/>
              </w:rPr>
            </w:pPr>
            <w:r w:rsidRPr="00C93055">
              <w:rPr>
                <w:rFonts w:ascii="Arial" w:hAnsi="Arial" w:cs="Arial"/>
                <w:b/>
                <w:sz w:val="18"/>
                <w:szCs w:val="18"/>
              </w:rPr>
              <w:t>FONCTIONS/POSTES DE LA COLLECTIVITE</w:t>
            </w:r>
          </w:p>
        </w:tc>
        <w:tc>
          <w:tcPr>
            <w:tcW w:w="4218" w:type="dxa"/>
            <w:shd w:val="clear" w:color="auto" w:fill="auto"/>
          </w:tcPr>
          <w:p w14:paraId="06292128" w14:textId="77777777" w:rsidR="00372068" w:rsidRPr="00C93055" w:rsidRDefault="00372068" w:rsidP="00F87D2D">
            <w:pPr>
              <w:jc w:val="both"/>
              <w:rPr>
                <w:rFonts w:ascii="Arial" w:hAnsi="Arial" w:cs="Arial"/>
                <w:b/>
                <w:sz w:val="18"/>
                <w:szCs w:val="18"/>
              </w:rPr>
            </w:pPr>
          </w:p>
          <w:p w14:paraId="72E9A4D0" w14:textId="77777777" w:rsidR="00372068" w:rsidRPr="00C93055" w:rsidRDefault="00372068" w:rsidP="00F87D2D">
            <w:pPr>
              <w:jc w:val="center"/>
              <w:rPr>
                <w:rFonts w:ascii="Arial" w:hAnsi="Arial" w:cs="Arial"/>
                <w:b/>
                <w:sz w:val="18"/>
                <w:szCs w:val="18"/>
              </w:rPr>
            </w:pPr>
            <w:r w:rsidRPr="00C93055">
              <w:rPr>
                <w:rFonts w:ascii="Arial" w:hAnsi="Arial" w:cs="Arial"/>
                <w:b/>
                <w:sz w:val="18"/>
                <w:szCs w:val="18"/>
              </w:rPr>
              <w:t>MONTANT ANNUEL</w:t>
            </w:r>
            <w:r>
              <w:rPr>
                <w:rFonts w:ascii="Arial" w:hAnsi="Arial" w:cs="Arial"/>
                <w:b/>
                <w:sz w:val="18"/>
                <w:szCs w:val="18"/>
              </w:rPr>
              <w:t xml:space="preserve"> INDIVIDUEL</w:t>
            </w:r>
            <w:r w:rsidRPr="00C93055">
              <w:rPr>
                <w:rFonts w:ascii="Arial" w:hAnsi="Arial" w:cs="Arial"/>
                <w:b/>
                <w:sz w:val="18"/>
                <w:szCs w:val="18"/>
              </w:rPr>
              <w:t xml:space="preserve"> MAXIMUM DU CIA </w:t>
            </w:r>
          </w:p>
        </w:tc>
      </w:tr>
      <w:tr w:rsidR="00372068" w:rsidRPr="00C93055" w14:paraId="61D986FC" w14:textId="77777777" w:rsidTr="00F87D2D">
        <w:tc>
          <w:tcPr>
            <w:tcW w:w="1353" w:type="dxa"/>
            <w:shd w:val="clear" w:color="auto" w:fill="auto"/>
          </w:tcPr>
          <w:p w14:paraId="1C992E77" w14:textId="77777777" w:rsidR="00372068" w:rsidRPr="00C93055" w:rsidRDefault="00372068" w:rsidP="00F87D2D">
            <w:pPr>
              <w:jc w:val="center"/>
              <w:rPr>
                <w:rFonts w:ascii="Arial" w:hAnsi="Arial" w:cs="Arial"/>
                <w:sz w:val="18"/>
                <w:szCs w:val="18"/>
              </w:rPr>
            </w:pPr>
            <w:r>
              <w:rPr>
                <w:rFonts w:ascii="Arial" w:hAnsi="Arial" w:cs="Arial"/>
                <w:sz w:val="18"/>
                <w:szCs w:val="18"/>
              </w:rPr>
              <w:t>CAT C</w:t>
            </w:r>
          </w:p>
        </w:tc>
        <w:tc>
          <w:tcPr>
            <w:tcW w:w="3717" w:type="dxa"/>
            <w:shd w:val="clear" w:color="auto" w:fill="auto"/>
          </w:tcPr>
          <w:p w14:paraId="3B985ACE" w14:textId="77777777" w:rsidR="00372068" w:rsidRPr="00C93055" w:rsidRDefault="00372068" w:rsidP="00F87D2D">
            <w:pPr>
              <w:rPr>
                <w:rFonts w:ascii="Arial" w:hAnsi="Arial" w:cs="Arial"/>
                <w:color w:val="000000"/>
                <w:kern w:val="24"/>
              </w:rPr>
            </w:pPr>
            <w:r>
              <w:rPr>
                <w:rFonts w:ascii="Arial" w:hAnsi="Arial" w:cs="Arial"/>
                <w:color w:val="000000"/>
                <w:kern w:val="24"/>
              </w:rPr>
              <w:t xml:space="preserve">Adjoints administratifs / adjoints techniques </w:t>
            </w:r>
          </w:p>
        </w:tc>
        <w:tc>
          <w:tcPr>
            <w:tcW w:w="4218" w:type="dxa"/>
            <w:shd w:val="clear" w:color="auto" w:fill="auto"/>
          </w:tcPr>
          <w:p w14:paraId="5EE066ED" w14:textId="77777777" w:rsidR="00372068" w:rsidRPr="00C93055" w:rsidRDefault="00372068" w:rsidP="00F87D2D">
            <w:pPr>
              <w:jc w:val="both"/>
              <w:rPr>
                <w:rFonts w:ascii="Arial" w:hAnsi="Arial" w:cs="Arial"/>
                <w:sz w:val="18"/>
                <w:szCs w:val="18"/>
              </w:rPr>
            </w:pPr>
          </w:p>
        </w:tc>
      </w:tr>
      <w:tr w:rsidR="00372068" w:rsidRPr="00C93055" w14:paraId="4C52EA97" w14:textId="77777777" w:rsidTr="00F87D2D">
        <w:tc>
          <w:tcPr>
            <w:tcW w:w="1353" w:type="dxa"/>
            <w:shd w:val="clear" w:color="auto" w:fill="auto"/>
          </w:tcPr>
          <w:p w14:paraId="711C592C" w14:textId="77777777" w:rsidR="00372068" w:rsidRPr="00C93055" w:rsidRDefault="00372068" w:rsidP="00F87D2D">
            <w:pPr>
              <w:jc w:val="center"/>
              <w:rPr>
                <w:rFonts w:ascii="Arial" w:hAnsi="Arial" w:cs="Arial"/>
                <w:sz w:val="18"/>
                <w:szCs w:val="18"/>
              </w:rPr>
            </w:pPr>
          </w:p>
          <w:p w14:paraId="6795CED7" w14:textId="77777777" w:rsidR="00372068" w:rsidRPr="00C93055" w:rsidRDefault="00372068" w:rsidP="00F87D2D">
            <w:pPr>
              <w:jc w:val="center"/>
              <w:rPr>
                <w:rFonts w:ascii="Arial" w:hAnsi="Arial" w:cs="Arial"/>
                <w:sz w:val="18"/>
                <w:szCs w:val="18"/>
              </w:rPr>
            </w:pPr>
            <w:r w:rsidRPr="00C93055">
              <w:rPr>
                <w:rFonts w:ascii="Arial" w:hAnsi="Arial" w:cs="Arial"/>
                <w:sz w:val="18"/>
                <w:szCs w:val="18"/>
              </w:rPr>
              <w:t>GROUPE 1</w:t>
            </w:r>
          </w:p>
          <w:p w14:paraId="792CF0A2" w14:textId="77777777" w:rsidR="00372068" w:rsidRPr="00C93055" w:rsidRDefault="00372068" w:rsidP="00F87D2D">
            <w:pPr>
              <w:jc w:val="center"/>
              <w:rPr>
                <w:rFonts w:ascii="Arial" w:hAnsi="Arial" w:cs="Arial"/>
                <w:sz w:val="18"/>
                <w:szCs w:val="18"/>
              </w:rPr>
            </w:pPr>
          </w:p>
        </w:tc>
        <w:tc>
          <w:tcPr>
            <w:tcW w:w="3717" w:type="dxa"/>
            <w:shd w:val="clear" w:color="auto" w:fill="auto"/>
          </w:tcPr>
          <w:p w14:paraId="4C187195" w14:textId="77777777" w:rsidR="00372068" w:rsidRPr="00C93055" w:rsidRDefault="00372068" w:rsidP="00F87D2D">
            <w:pPr>
              <w:rPr>
                <w:rFonts w:ascii="Arial" w:hAnsi="Arial" w:cs="Arial"/>
                <w:sz w:val="36"/>
                <w:szCs w:val="36"/>
              </w:rPr>
            </w:pPr>
            <w:r>
              <w:rPr>
                <w:rFonts w:ascii="Arial" w:hAnsi="Arial" w:cs="Arial"/>
                <w:color w:val="000000"/>
                <w:kern w:val="24"/>
              </w:rPr>
              <w:t>Agent administratif</w:t>
            </w:r>
            <w:r w:rsidRPr="00C93055">
              <w:rPr>
                <w:rFonts w:ascii="Arial" w:hAnsi="Arial" w:cs="Arial"/>
                <w:color w:val="000000"/>
                <w:kern w:val="24"/>
              </w:rPr>
              <w:t>, Secrétaire de mairie,</w:t>
            </w:r>
          </w:p>
        </w:tc>
        <w:tc>
          <w:tcPr>
            <w:tcW w:w="4218" w:type="dxa"/>
            <w:shd w:val="clear" w:color="auto" w:fill="auto"/>
          </w:tcPr>
          <w:p w14:paraId="60CA4F59" w14:textId="77777777" w:rsidR="00372068" w:rsidRPr="00C93055" w:rsidRDefault="00372068" w:rsidP="00F87D2D">
            <w:pPr>
              <w:jc w:val="both"/>
              <w:rPr>
                <w:rFonts w:ascii="Arial" w:hAnsi="Arial" w:cs="Arial"/>
                <w:sz w:val="18"/>
                <w:szCs w:val="18"/>
              </w:rPr>
            </w:pPr>
            <w:r>
              <w:rPr>
                <w:rFonts w:ascii="Arial" w:hAnsi="Arial" w:cs="Arial"/>
                <w:sz w:val="18"/>
                <w:szCs w:val="18"/>
              </w:rPr>
              <w:t>600</w:t>
            </w:r>
          </w:p>
        </w:tc>
      </w:tr>
      <w:tr w:rsidR="00372068" w:rsidRPr="00C93055" w14:paraId="5D39536C" w14:textId="77777777" w:rsidTr="00F87D2D">
        <w:tc>
          <w:tcPr>
            <w:tcW w:w="1353" w:type="dxa"/>
            <w:shd w:val="clear" w:color="auto" w:fill="auto"/>
          </w:tcPr>
          <w:p w14:paraId="23FE73DB" w14:textId="77777777" w:rsidR="00372068" w:rsidRPr="00C93055" w:rsidRDefault="00372068" w:rsidP="00F87D2D">
            <w:pPr>
              <w:jc w:val="center"/>
              <w:rPr>
                <w:rFonts w:ascii="Arial" w:hAnsi="Arial" w:cs="Arial"/>
                <w:sz w:val="18"/>
                <w:szCs w:val="18"/>
              </w:rPr>
            </w:pPr>
          </w:p>
          <w:p w14:paraId="73AF5998" w14:textId="77777777" w:rsidR="00372068" w:rsidRPr="00C93055" w:rsidRDefault="00372068" w:rsidP="00F87D2D">
            <w:pPr>
              <w:jc w:val="center"/>
              <w:rPr>
                <w:rFonts w:ascii="Arial" w:hAnsi="Arial" w:cs="Arial"/>
                <w:sz w:val="18"/>
                <w:szCs w:val="18"/>
              </w:rPr>
            </w:pPr>
            <w:r w:rsidRPr="00C93055">
              <w:rPr>
                <w:rFonts w:ascii="Arial" w:hAnsi="Arial" w:cs="Arial"/>
                <w:sz w:val="18"/>
                <w:szCs w:val="18"/>
              </w:rPr>
              <w:t>GROUPE 2</w:t>
            </w:r>
          </w:p>
          <w:p w14:paraId="290D0F89" w14:textId="77777777" w:rsidR="00372068" w:rsidRPr="00C93055" w:rsidRDefault="00372068" w:rsidP="00F87D2D">
            <w:pPr>
              <w:jc w:val="center"/>
              <w:rPr>
                <w:rFonts w:ascii="Arial" w:hAnsi="Arial" w:cs="Arial"/>
                <w:sz w:val="18"/>
                <w:szCs w:val="18"/>
              </w:rPr>
            </w:pPr>
          </w:p>
        </w:tc>
        <w:tc>
          <w:tcPr>
            <w:tcW w:w="3717" w:type="dxa"/>
            <w:shd w:val="clear" w:color="auto" w:fill="auto"/>
          </w:tcPr>
          <w:p w14:paraId="7519C339" w14:textId="77777777" w:rsidR="00372068" w:rsidRPr="00C93055" w:rsidRDefault="00372068" w:rsidP="00F87D2D">
            <w:pPr>
              <w:rPr>
                <w:rFonts w:ascii="Arial" w:hAnsi="Arial" w:cs="Arial"/>
                <w:color w:val="000000"/>
                <w:kern w:val="24"/>
              </w:rPr>
            </w:pPr>
          </w:p>
          <w:p w14:paraId="78635458" w14:textId="77777777" w:rsidR="00372068" w:rsidRPr="00C93055" w:rsidRDefault="00372068" w:rsidP="00F87D2D">
            <w:pPr>
              <w:rPr>
                <w:rFonts w:ascii="Arial" w:hAnsi="Arial" w:cs="Arial"/>
                <w:sz w:val="36"/>
                <w:szCs w:val="36"/>
              </w:rPr>
            </w:pPr>
            <w:r w:rsidRPr="00C93055">
              <w:rPr>
                <w:rFonts w:ascii="Arial" w:hAnsi="Arial" w:cs="Arial"/>
                <w:color w:val="000000"/>
                <w:kern w:val="24"/>
              </w:rPr>
              <w:t xml:space="preserve">Agent d’exécution et autre, agent </w:t>
            </w:r>
            <w:r>
              <w:rPr>
                <w:rFonts w:ascii="Arial" w:hAnsi="Arial" w:cs="Arial"/>
                <w:color w:val="000000"/>
                <w:kern w:val="24"/>
              </w:rPr>
              <w:t>technique</w:t>
            </w:r>
            <w:r w:rsidRPr="00C93055">
              <w:rPr>
                <w:rFonts w:ascii="Arial" w:hAnsi="Arial" w:cs="Arial"/>
                <w:color w:val="000000"/>
                <w:kern w:val="24"/>
              </w:rPr>
              <w:t xml:space="preserve"> </w:t>
            </w:r>
          </w:p>
        </w:tc>
        <w:tc>
          <w:tcPr>
            <w:tcW w:w="4218" w:type="dxa"/>
            <w:shd w:val="clear" w:color="auto" w:fill="auto"/>
          </w:tcPr>
          <w:p w14:paraId="15A7B0E1" w14:textId="77777777" w:rsidR="00372068" w:rsidRPr="00C93055" w:rsidRDefault="00372068" w:rsidP="00F87D2D">
            <w:pPr>
              <w:jc w:val="both"/>
              <w:rPr>
                <w:rFonts w:ascii="Arial" w:hAnsi="Arial" w:cs="Arial"/>
                <w:sz w:val="18"/>
                <w:szCs w:val="18"/>
              </w:rPr>
            </w:pPr>
            <w:r>
              <w:rPr>
                <w:rFonts w:ascii="Arial" w:hAnsi="Arial" w:cs="Arial"/>
                <w:sz w:val="18"/>
                <w:szCs w:val="18"/>
              </w:rPr>
              <w:t>500</w:t>
            </w:r>
          </w:p>
        </w:tc>
      </w:tr>
    </w:tbl>
    <w:p w14:paraId="7B422C19" w14:textId="77777777" w:rsidR="00372068" w:rsidRPr="00C93055" w:rsidRDefault="00372068" w:rsidP="00372068">
      <w:pPr>
        <w:jc w:val="both"/>
        <w:rPr>
          <w:rFonts w:ascii="Arial" w:hAnsi="Arial" w:cs="Arial"/>
          <w:color w:val="FF0000"/>
        </w:rPr>
      </w:pPr>
    </w:p>
    <w:p w14:paraId="34A2C16E" w14:textId="77777777" w:rsidR="00372068" w:rsidRPr="00C93055" w:rsidRDefault="00372068" w:rsidP="00372068">
      <w:pPr>
        <w:numPr>
          <w:ilvl w:val="0"/>
          <w:numId w:val="56"/>
        </w:numPr>
        <w:spacing w:after="0" w:line="240" w:lineRule="auto"/>
        <w:jc w:val="both"/>
        <w:rPr>
          <w:rFonts w:ascii="Arial" w:hAnsi="Arial" w:cs="Arial"/>
        </w:rPr>
      </w:pPr>
      <w:r w:rsidRPr="00C93055">
        <w:rPr>
          <w:rFonts w:ascii="Arial" w:hAnsi="Arial" w:cs="Arial"/>
          <w:u w:val="single"/>
        </w:rPr>
        <w:t>Les modalités de réexamen</w:t>
      </w:r>
      <w:r w:rsidRPr="00C93055">
        <w:rPr>
          <w:rFonts w:ascii="Arial" w:hAnsi="Arial" w:cs="Arial"/>
        </w:rPr>
        <w:t xml:space="preserve"> : </w:t>
      </w:r>
    </w:p>
    <w:p w14:paraId="62E366A9" w14:textId="77777777" w:rsidR="00372068" w:rsidRPr="00C93055" w:rsidRDefault="00372068" w:rsidP="00372068">
      <w:pPr>
        <w:jc w:val="both"/>
        <w:rPr>
          <w:rFonts w:ascii="Arial" w:hAnsi="Arial" w:cs="Arial"/>
        </w:rPr>
      </w:pPr>
    </w:p>
    <w:p w14:paraId="48E64918" w14:textId="77777777" w:rsidR="00372068" w:rsidRPr="00C93055" w:rsidRDefault="00372068" w:rsidP="00372068">
      <w:pPr>
        <w:autoSpaceDE w:val="0"/>
        <w:autoSpaceDN w:val="0"/>
        <w:adjustRightInd w:val="0"/>
        <w:jc w:val="both"/>
        <w:rPr>
          <w:rFonts w:ascii="Arial" w:hAnsi="Arial" w:cs="Arial"/>
        </w:rPr>
      </w:pPr>
      <w:r w:rsidRPr="00C93055">
        <w:rPr>
          <w:rFonts w:ascii="Arial" w:hAnsi="Arial" w:cs="Arial"/>
        </w:rPr>
        <w:t xml:space="preserve">Le montant attribué à l’agent fera l’objet d’un réexamen tous les ans après l’entretien professionnel. </w:t>
      </w:r>
    </w:p>
    <w:p w14:paraId="1AFAE0C2" w14:textId="77777777" w:rsidR="00372068" w:rsidRPr="00C93055" w:rsidRDefault="00372068" w:rsidP="00372068">
      <w:pPr>
        <w:jc w:val="both"/>
        <w:rPr>
          <w:rFonts w:ascii="Arial" w:hAnsi="Arial" w:cs="Arial"/>
        </w:rPr>
      </w:pPr>
      <w:r w:rsidRPr="00C93055">
        <w:rPr>
          <w:rFonts w:ascii="Arial" w:hAnsi="Arial" w:cs="Arial"/>
        </w:rPr>
        <w:t>Le réexamen n’implique pas l’obligation de revalorisation systématique.</w:t>
      </w:r>
    </w:p>
    <w:p w14:paraId="258D3949" w14:textId="77777777" w:rsidR="00372068" w:rsidRPr="00C93055" w:rsidRDefault="00372068" w:rsidP="00372068">
      <w:pPr>
        <w:numPr>
          <w:ilvl w:val="0"/>
          <w:numId w:val="56"/>
        </w:numPr>
        <w:spacing w:after="0" w:line="240" w:lineRule="auto"/>
        <w:jc w:val="both"/>
        <w:rPr>
          <w:rFonts w:ascii="Arial" w:hAnsi="Arial" w:cs="Arial"/>
        </w:rPr>
      </w:pPr>
      <w:r w:rsidRPr="00C93055">
        <w:rPr>
          <w:rFonts w:ascii="Arial" w:hAnsi="Arial" w:cs="Arial"/>
          <w:u w:val="single"/>
        </w:rPr>
        <w:t>La périodicité de versement</w:t>
      </w:r>
      <w:r w:rsidRPr="00C93055">
        <w:rPr>
          <w:rFonts w:ascii="Arial" w:hAnsi="Arial" w:cs="Arial"/>
        </w:rPr>
        <w:t xml:space="preserve"> : </w:t>
      </w:r>
    </w:p>
    <w:p w14:paraId="35DB71F3" w14:textId="77777777" w:rsidR="00372068" w:rsidRPr="00C93055" w:rsidRDefault="00372068" w:rsidP="00372068">
      <w:pPr>
        <w:jc w:val="both"/>
        <w:rPr>
          <w:rFonts w:ascii="Arial" w:hAnsi="Arial" w:cs="Arial"/>
        </w:rPr>
      </w:pPr>
    </w:p>
    <w:p w14:paraId="3EAF353E" w14:textId="77777777" w:rsidR="00372068" w:rsidRPr="00C93055" w:rsidRDefault="00372068" w:rsidP="00372068">
      <w:pPr>
        <w:autoSpaceDE w:val="0"/>
        <w:autoSpaceDN w:val="0"/>
        <w:adjustRightInd w:val="0"/>
        <w:jc w:val="both"/>
        <w:rPr>
          <w:rFonts w:ascii="Arial" w:hAnsi="Arial" w:cs="Arial"/>
        </w:rPr>
      </w:pPr>
      <w:r w:rsidRPr="00C93055">
        <w:rPr>
          <w:rFonts w:ascii="Arial" w:hAnsi="Arial" w:cs="Arial"/>
        </w:rPr>
        <w:t xml:space="preserve">Le complément indemnitaire annuel fera l’objet d’un versement </w:t>
      </w:r>
      <w:r>
        <w:rPr>
          <w:rFonts w:ascii="Arial" w:hAnsi="Arial" w:cs="Arial"/>
        </w:rPr>
        <w:t>mensuel et</w:t>
      </w:r>
      <w:r w:rsidRPr="00C93055">
        <w:rPr>
          <w:rFonts w:ascii="Arial" w:hAnsi="Arial" w:cs="Arial"/>
          <w:i/>
          <w:color w:val="002060"/>
        </w:rPr>
        <w:t xml:space="preserve"> </w:t>
      </w:r>
      <w:r w:rsidRPr="00C93055">
        <w:rPr>
          <w:rFonts w:ascii="Arial" w:hAnsi="Arial" w:cs="Arial"/>
        </w:rPr>
        <w:t>ne sera pas reconductible automatiquement d’une année sur l’autre.</w:t>
      </w:r>
    </w:p>
    <w:p w14:paraId="629A6DAD" w14:textId="77777777" w:rsidR="00372068" w:rsidRPr="00C93055" w:rsidRDefault="00372068" w:rsidP="00372068">
      <w:pPr>
        <w:jc w:val="both"/>
        <w:rPr>
          <w:rFonts w:ascii="Arial" w:hAnsi="Arial" w:cs="Arial"/>
          <w:b/>
          <w:bCs/>
        </w:rPr>
      </w:pPr>
      <w:r w:rsidRPr="00C93055">
        <w:rPr>
          <w:rFonts w:ascii="Arial" w:hAnsi="Arial" w:cs="Arial"/>
          <w:b/>
          <w:bCs/>
        </w:rPr>
        <w:t xml:space="preserve">IV – LES CONDITIONS DE MAINTIEN ET/OU DE SUSPENSION DE L’IFSE ET DU CIA : </w:t>
      </w:r>
    </w:p>
    <w:p w14:paraId="596E841A" w14:textId="77777777" w:rsidR="00372068" w:rsidRPr="00C93055" w:rsidRDefault="00372068" w:rsidP="00372068">
      <w:pPr>
        <w:numPr>
          <w:ilvl w:val="0"/>
          <w:numId w:val="54"/>
        </w:numPr>
        <w:tabs>
          <w:tab w:val="left" w:pos="336"/>
        </w:tabs>
        <w:spacing w:after="0" w:line="240" w:lineRule="auto"/>
        <w:ind w:left="0" w:hanging="11"/>
        <w:rPr>
          <w:rFonts w:ascii="Arial" w:hAnsi="Arial" w:cs="Arial"/>
        </w:rPr>
      </w:pPr>
      <w:r w:rsidRPr="00C93055">
        <w:rPr>
          <w:rFonts w:ascii="Arial" w:hAnsi="Arial" w:cs="Arial"/>
          <w:u w:val="single"/>
        </w:rPr>
        <w:t>Maintien intégral du régime indemnitaire</w:t>
      </w:r>
      <w:r w:rsidRPr="00C93055">
        <w:rPr>
          <w:rFonts w:ascii="Arial" w:hAnsi="Arial" w:cs="Arial"/>
        </w:rPr>
        <w:t xml:space="preserve"> : </w:t>
      </w:r>
    </w:p>
    <w:p w14:paraId="7FCEB5C1" w14:textId="77777777" w:rsidR="00372068" w:rsidRPr="00C93055" w:rsidRDefault="00372068" w:rsidP="00372068">
      <w:pPr>
        <w:tabs>
          <w:tab w:val="left" w:pos="336"/>
        </w:tabs>
        <w:rPr>
          <w:rFonts w:ascii="Arial" w:hAnsi="Arial" w:cs="Arial"/>
        </w:rPr>
      </w:pPr>
    </w:p>
    <w:p w14:paraId="381FA4ED" w14:textId="77777777" w:rsidR="00372068" w:rsidRPr="00C93055" w:rsidRDefault="00372068" w:rsidP="00372068">
      <w:pPr>
        <w:jc w:val="both"/>
        <w:rPr>
          <w:rFonts w:ascii="Arial" w:hAnsi="Arial" w:cs="Arial"/>
        </w:rPr>
      </w:pPr>
      <w:r w:rsidRPr="00C93055">
        <w:rPr>
          <w:rFonts w:ascii="Arial" w:hAnsi="Arial" w:cs="Arial"/>
        </w:rPr>
        <w:t xml:space="preserve">Le versement des primes et indemnités est maintenu pendant les périodes de : </w:t>
      </w:r>
    </w:p>
    <w:p w14:paraId="3106DCA9" w14:textId="77777777" w:rsidR="00372068" w:rsidRPr="00C93055" w:rsidRDefault="00372068" w:rsidP="00372068">
      <w:pPr>
        <w:numPr>
          <w:ilvl w:val="0"/>
          <w:numId w:val="50"/>
        </w:numPr>
        <w:tabs>
          <w:tab w:val="clear" w:pos="720"/>
          <w:tab w:val="num" w:pos="0"/>
        </w:tabs>
        <w:spacing w:after="0" w:line="240" w:lineRule="auto"/>
        <w:ind w:left="0" w:firstLine="1134"/>
        <w:jc w:val="both"/>
        <w:rPr>
          <w:rFonts w:ascii="Arial" w:hAnsi="Arial" w:cs="Arial"/>
        </w:rPr>
      </w:pPr>
      <w:r w:rsidRPr="00C93055">
        <w:rPr>
          <w:rFonts w:ascii="Arial" w:hAnsi="Arial" w:cs="Arial"/>
        </w:rPr>
        <w:t>congés annuels et autorisations exceptionnelles d'absence,</w:t>
      </w:r>
    </w:p>
    <w:p w14:paraId="6F4BFA96" w14:textId="77777777" w:rsidR="00372068" w:rsidRPr="00C93055" w:rsidRDefault="00372068" w:rsidP="00372068">
      <w:pPr>
        <w:numPr>
          <w:ilvl w:val="0"/>
          <w:numId w:val="50"/>
        </w:numPr>
        <w:tabs>
          <w:tab w:val="clear" w:pos="720"/>
          <w:tab w:val="num" w:pos="0"/>
        </w:tabs>
        <w:spacing w:after="0" w:line="240" w:lineRule="auto"/>
        <w:ind w:left="0" w:firstLine="1134"/>
        <w:jc w:val="both"/>
        <w:rPr>
          <w:rFonts w:ascii="Arial" w:hAnsi="Arial" w:cs="Arial"/>
          <w:i/>
          <w:color w:val="002060"/>
        </w:rPr>
      </w:pPr>
      <w:r w:rsidRPr="00C93055">
        <w:rPr>
          <w:rFonts w:ascii="Arial" w:hAnsi="Arial" w:cs="Arial"/>
        </w:rPr>
        <w:t xml:space="preserve">congés de maternité ou paternité, ou congés d'adoption </w:t>
      </w:r>
    </w:p>
    <w:p w14:paraId="50D9395D" w14:textId="77777777" w:rsidR="00372068" w:rsidRPr="00C93055" w:rsidRDefault="00372068" w:rsidP="00372068">
      <w:pPr>
        <w:numPr>
          <w:ilvl w:val="0"/>
          <w:numId w:val="50"/>
        </w:numPr>
        <w:tabs>
          <w:tab w:val="clear" w:pos="720"/>
          <w:tab w:val="num" w:pos="0"/>
        </w:tabs>
        <w:spacing w:after="0" w:line="240" w:lineRule="auto"/>
        <w:ind w:left="0" w:firstLine="1134"/>
        <w:jc w:val="both"/>
        <w:rPr>
          <w:rFonts w:ascii="Arial" w:hAnsi="Arial" w:cs="Arial"/>
        </w:rPr>
      </w:pPr>
      <w:r w:rsidRPr="00C93055">
        <w:rPr>
          <w:rFonts w:ascii="Arial" w:hAnsi="Arial" w:cs="Arial"/>
        </w:rPr>
        <w:t>accidents de travail, maladies professionnelles reconnues,</w:t>
      </w:r>
    </w:p>
    <w:p w14:paraId="387A7BC7" w14:textId="77777777" w:rsidR="00372068" w:rsidRDefault="00372068" w:rsidP="00372068">
      <w:pPr>
        <w:numPr>
          <w:ilvl w:val="0"/>
          <w:numId w:val="50"/>
        </w:numPr>
        <w:tabs>
          <w:tab w:val="clear" w:pos="720"/>
          <w:tab w:val="num" w:pos="0"/>
        </w:tabs>
        <w:spacing w:after="0" w:line="240" w:lineRule="auto"/>
        <w:ind w:left="0" w:firstLine="1134"/>
        <w:jc w:val="both"/>
        <w:rPr>
          <w:rFonts w:ascii="Arial" w:hAnsi="Arial" w:cs="Arial"/>
        </w:rPr>
      </w:pPr>
      <w:r w:rsidRPr="00C93055">
        <w:rPr>
          <w:rFonts w:ascii="Arial" w:hAnsi="Arial" w:cs="Arial"/>
        </w:rPr>
        <w:t xml:space="preserve">formation, </w:t>
      </w:r>
    </w:p>
    <w:p w14:paraId="4DEB56B6" w14:textId="77777777" w:rsidR="00372068" w:rsidRDefault="00372068" w:rsidP="00372068">
      <w:pPr>
        <w:numPr>
          <w:ilvl w:val="0"/>
          <w:numId w:val="50"/>
        </w:numPr>
        <w:tabs>
          <w:tab w:val="clear" w:pos="720"/>
          <w:tab w:val="num" w:pos="0"/>
        </w:tabs>
        <w:spacing w:after="0" w:line="240" w:lineRule="auto"/>
        <w:ind w:left="0" w:firstLine="1134"/>
        <w:jc w:val="both"/>
        <w:rPr>
          <w:rFonts w:ascii="Arial" w:hAnsi="Arial" w:cs="Arial"/>
        </w:rPr>
      </w:pPr>
      <w:r>
        <w:rPr>
          <w:rFonts w:ascii="Arial" w:hAnsi="Arial" w:cs="Arial"/>
        </w:rPr>
        <w:t>périodes de préparation au reclassement</w:t>
      </w:r>
    </w:p>
    <w:p w14:paraId="586A60A7" w14:textId="77777777" w:rsidR="00372068" w:rsidRPr="00C93055" w:rsidRDefault="00372068" w:rsidP="00372068">
      <w:pPr>
        <w:ind w:left="1134"/>
        <w:jc w:val="both"/>
        <w:rPr>
          <w:rFonts w:ascii="Arial" w:hAnsi="Arial" w:cs="Arial"/>
        </w:rPr>
      </w:pPr>
    </w:p>
    <w:p w14:paraId="040ACD06" w14:textId="77777777" w:rsidR="00372068" w:rsidRPr="00C93055" w:rsidRDefault="00372068" w:rsidP="00372068">
      <w:pPr>
        <w:numPr>
          <w:ilvl w:val="0"/>
          <w:numId w:val="54"/>
        </w:numPr>
        <w:tabs>
          <w:tab w:val="left" w:pos="336"/>
        </w:tabs>
        <w:spacing w:after="0" w:line="240" w:lineRule="auto"/>
        <w:ind w:left="0" w:hanging="11"/>
        <w:rPr>
          <w:rFonts w:ascii="Arial" w:hAnsi="Arial" w:cs="Arial"/>
        </w:rPr>
      </w:pPr>
      <w:r w:rsidRPr="00C93055">
        <w:rPr>
          <w:rFonts w:ascii="Arial" w:hAnsi="Arial" w:cs="Arial"/>
          <w:u w:val="single"/>
        </w:rPr>
        <w:t>Maintien partiel du régime indemnitaire</w:t>
      </w:r>
      <w:r w:rsidRPr="00C93055">
        <w:rPr>
          <w:rFonts w:ascii="Arial" w:hAnsi="Arial" w:cs="Arial"/>
        </w:rPr>
        <w:t xml:space="preserve"> : </w:t>
      </w:r>
    </w:p>
    <w:p w14:paraId="2D68174D" w14:textId="77777777" w:rsidR="00372068" w:rsidRPr="00C93055" w:rsidRDefault="00372068" w:rsidP="00372068">
      <w:pPr>
        <w:tabs>
          <w:tab w:val="left" w:pos="336"/>
        </w:tabs>
        <w:rPr>
          <w:rFonts w:ascii="Arial" w:hAnsi="Arial" w:cs="Arial"/>
          <w:sz w:val="18"/>
          <w:szCs w:val="18"/>
        </w:rPr>
      </w:pPr>
    </w:p>
    <w:p w14:paraId="0D52C0B0" w14:textId="77777777" w:rsidR="00372068" w:rsidRPr="00F45FC6" w:rsidRDefault="00372068" w:rsidP="00372068">
      <w:pPr>
        <w:numPr>
          <w:ilvl w:val="0"/>
          <w:numId w:val="53"/>
        </w:numPr>
        <w:tabs>
          <w:tab w:val="left" w:pos="993"/>
        </w:tabs>
        <w:spacing w:after="0" w:line="240" w:lineRule="auto"/>
        <w:ind w:left="0" w:firstLine="709"/>
        <w:jc w:val="both"/>
        <w:rPr>
          <w:rFonts w:ascii="Arial" w:hAnsi="Arial" w:cs="Arial"/>
          <w:i/>
        </w:rPr>
      </w:pPr>
      <w:r w:rsidRPr="00C93055">
        <w:rPr>
          <w:rFonts w:ascii="Arial" w:hAnsi="Arial" w:cs="Arial"/>
          <w:color w:val="000000"/>
          <w:sz w:val="18"/>
          <w:szCs w:val="18"/>
        </w:rPr>
        <w:t>En matière de congé de maladie ordinaire (CMO</w:t>
      </w:r>
      <w:r>
        <w:rPr>
          <w:rFonts w:ascii="Arial" w:hAnsi="Arial" w:cs="Arial"/>
          <w:color w:val="000000"/>
          <w:sz w:val="18"/>
          <w:szCs w:val="18"/>
        </w:rPr>
        <w:t>)</w:t>
      </w:r>
    </w:p>
    <w:p w14:paraId="3AB6E000" w14:textId="77777777" w:rsidR="00372068" w:rsidRPr="00C93055" w:rsidRDefault="00372068" w:rsidP="00372068">
      <w:pPr>
        <w:numPr>
          <w:ilvl w:val="0"/>
          <w:numId w:val="53"/>
        </w:numPr>
        <w:tabs>
          <w:tab w:val="left" w:pos="993"/>
        </w:tabs>
        <w:spacing w:after="0" w:line="240" w:lineRule="auto"/>
        <w:ind w:left="0" w:firstLine="709"/>
        <w:jc w:val="both"/>
        <w:rPr>
          <w:rFonts w:ascii="Arial" w:hAnsi="Arial" w:cs="Arial"/>
          <w:i/>
        </w:rPr>
      </w:pPr>
      <w:r w:rsidRPr="00C93055">
        <w:rPr>
          <w:rFonts w:ascii="Arial" w:hAnsi="Arial" w:cs="Arial"/>
          <w:i/>
        </w:rPr>
        <w:t xml:space="preserve">Le conseil municipal : </w:t>
      </w:r>
    </w:p>
    <w:p w14:paraId="14BC4575" w14:textId="77777777" w:rsidR="00372068" w:rsidRDefault="00372068" w:rsidP="00372068">
      <w:pPr>
        <w:numPr>
          <w:ilvl w:val="0"/>
          <w:numId w:val="52"/>
        </w:numPr>
        <w:tabs>
          <w:tab w:val="left" w:pos="0"/>
          <w:tab w:val="left" w:pos="142"/>
          <w:tab w:val="left" w:pos="768"/>
        </w:tabs>
        <w:spacing w:after="0" w:line="240" w:lineRule="auto"/>
        <w:ind w:left="60" w:firstLine="425"/>
        <w:jc w:val="both"/>
        <w:rPr>
          <w:rFonts w:ascii="Arial" w:hAnsi="Arial" w:cs="Arial"/>
          <w:i/>
        </w:rPr>
      </w:pPr>
      <w:r w:rsidRPr="00C93055">
        <w:rPr>
          <w:rFonts w:ascii="Arial" w:hAnsi="Arial" w:cs="Arial"/>
          <w:i/>
        </w:rPr>
        <w:t xml:space="preserve">décide de maintenir les primes et indemnités  aux agents en congé de maladie ordinaire : le régime indemnitaire suivra toutefois le sort du traitement. </w:t>
      </w:r>
    </w:p>
    <w:p w14:paraId="15C14ABC" w14:textId="77777777" w:rsidR="00372068" w:rsidRPr="00C93055" w:rsidRDefault="00372068" w:rsidP="00372068">
      <w:pPr>
        <w:tabs>
          <w:tab w:val="left" w:pos="0"/>
          <w:tab w:val="left" w:pos="142"/>
          <w:tab w:val="left" w:pos="768"/>
        </w:tabs>
        <w:jc w:val="both"/>
        <w:rPr>
          <w:rFonts w:ascii="Arial" w:hAnsi="Arial" w:cs="Arial"/>
          <w:i/>
        </w:rPr>
      </w:pPr>
    </w:p>
    <w:p w14:paraId="335CCEBC" w14:textId="77777777" w:rsidR="00372068" w:rsidRPr="00C93055" w:rsidRDefault="00372068" w:rsidP="00372068">
      <w:pPr>
        <w:numPr>
          <w:ilvl w:val="0"/>
          <w:numId w:val="53"/>
        </w:numPr>
        <w:tabs>
          <w:tab w:val="left" w:pos="993"/>
        </w:tabs>
        <w:spacing w:after="0" w:line="240" w:lineRule="auto"/>
        <w:ind w:left="0" w:firstLine="709"/>
        <w:jc w:val="both"/>
        <w:rPr>
          <w:rFonts w:ascii="Arial" w:hAnsi="Arial" w:cs="Arial"/>
          <w:i/>
          <w:color w:val="1F497D"/>
          <w:sz w:val="18"/>
          <w:szCs w:val="18"/>
        </w:rPr>
      </w:pPr>
      <w:r w:rsidRPr="00C93055">
        <w:rPr>
          <w:rFonts w:ascii="Arial" w:hAnsi="Arial" w:cs="Arial"/>
          <w:i/>
          <w:color w:val="1F497D"/>
          <w:sz w:val="18"/>
          <w:szCs w:val="18"/>
        </w:rPr>
        <w:lastRenderedPageBreak/>
        <w:t xml:space="preserve">En application de la circulaire du 15 février 2018 relative au temps partiel pour raison thérapeutique dans la fonction publique : </w:t>
      </w:r>
    </w:p>
    <w:p w14:paraId="0A73E43B" w14:textId="77777777" w:rsidR="00372068" w:rsidRPr="00C93055" w:rsidRDefault="00372068" w:rsidP="00372068">
      <w:pPr>
        <w:tabs>
          <w:tab w:val="left" w:pos="993"/>
        </w:tabs>
        <w:jc w:val="both"/>
        <w:rPr>
          <w:rFonts w:ascii="Arial" w:hAnsi="Arial" w:cs="Arial"/>
        </w:rPr>
      </w:pPr>
      <w:r w:rsidRPr="00C93055">
        <w:rPr>
          <w:rFonts w:ascii="Arial" w:hAnsi="Arial" w:cs="Arial"/>
          <w:color w:val="000000"/>
        </w:rPr>
        <w:t>Durant un temps partiel thérapeutique</w:t>
      </w:r>
      <w:r w:rsidRPr="00C93055">
        <w:rPr>
          <w:rFonts w:ascii="Arial" w:hAnsi="Arial" w:cs="Arial"/>
          <w:i/>
          <w:color w:val="1F497D"/>
        </w:rPr>
        <w:t xml:space="preserve"> le conseil municipal</w:t>
      </w:r>
      <w:r>
        <w:rPr>
          <w:rFonts w:ascii="Arial" w:hAnsi="Arial" w:cs="Arial"/>
          <w:i/>
          <w:color w:val="1F497D"/>
        </w:rPr>
        <w:t xml:space="preserve"> </w:t>
      </w:r>
      <w:r w:rsidRPr="00C93055">
        <w:rPr>
          <w:rFonts w:ascii="Arial" w:hAnsi="Arial" w:cs="Arial"/>
          <w:i/>
        </w:rPr>
        <w:t>décide de maintenir les primes et indemnités au prorata de durée de service.</w:t>
      </w:r>
    </w:p>
    <w:p w14:paraId="1B076E6C" w14:textId="77777777" w:rsidR="00372068" w:rsidRPr="00C93055" w:rsidRDefault="00372068" w:rsidP="00372068">
      <w:pPr>
        <w:numPr>
          <w:ilvl w:val="0"/>
          <w:numId w:val="51"/>
        </w:numPr>
        <w:tabs>
          <w:tab w:val="clear" w:pos="720"/>
          <w:tab w:val="left" w:pos="336"/>
          <w:tab w:val="num" w:pos="528"/>
        </w:tabs>
        <w:spacing w:after="0" w:line="240" w:lineRule="auto"/>
        <w:ind w:left="-24" w:firstLine="1080"/>
        <w:jc w:val="both"/>
        <w:rPr>
          <w:rFonts w:ascii="Arial" w:hAnsi="Arial" w:cs="Arial"/>
        </w:rPr>
      </w:pPr>
      <w:r w:rsidRPr="00C93055">
        <w:rPr>
          <w:rFonts w:ascii="Arial" w:hAnsi="Arial" w:cs="Arial"/>
          <w:color w:val="000000"/>
        </w:rPr>
        <w:t xml:space="preserve">En cas de congé de longue </w:t>
      </w:r>
      <w:r w:rsidRPr="00C93055">
        <w:rPr>
          <w:rFonts w:ascii="Arial" w:hAnsi="Arial" w:cs="Arial"/>
        </w:rPr>
        <w:t>maladie, de longue durée ou de grave maladie, le régime indemnitaire est supprimé. Cependant, l</w:t>
      </w:r>
      <w:r w:rsidRPr="00C93055">
        <w:rPr>
          <w:rFonts w:ascii="Arial" w:hAnsi="Arial" w:cs="Arial"/>
          <w:color w:val="000000"/>
        </w:rPr>
        <w:t>orsque le congé de maladie ordinaire est transformé en congé de longue maladie, de longue durée ou de grave maladie après avis du comité médical, les primes et indemnités déjà versées demeurent acquises</w:t>
      </w:r>
      <w:r>
        <w:rPr>
          <w:rFonts w:ascii="Arial" w:hAnsi="Arial" w:cs="Arial"/>
          <w:color w:val="000000"/>
        </w:rPr>
        <w:t xml:space="preserve"> </w:t>
      </w:r>
      <w:r w:rsidRPr="00C93055">
        <w:rPr>
          <w:rFonts w:ascii="Arial" w:hAnsi="Arial" w:cs="Arial"/>
          <w:color w:val="000000"/>
        </w:rPr>
        <w:t xml:space="preserve">: le régime indemnitaire déjà versé, dont le montant suivra le sort du traitement, ne sera pas redemandé à l’agent concerné. </w:t>
      </w:r>
    </w:p>
    <w:p w14:paraId="0723E78D" w14:textId="77777777" w:rsidR="00372068" w:rsidRPr="00C93055" w:rsidRDefault="00372068" w:rsidP="00372068">
      <w:pPr>
        <w:tabs>
          <w:tab w:val="left" w:pos="336"/>
        </w:tabs>
        <w:ind w:left="-24"/>
        <w:jc w:val="both"/>
        <w:rPr>
          <w:rFonts w:ascii="Arial" w:hAnsi="Arial" w:cs="Arial"/>
        </w:rPr>
      </w:pPr>
    </w:p>
    <w:p w14:paraId="0776B630" w14:textId="77777777" w:rsidR="00372068" w:rsidRPr="00C93055" w:rsidRDefault="00372068" w:rsidP="00372068">
      <w:pPr>
        <w:numPr>
          <w:ilvl w:val="0"/>
          <w:numId w:val="53"/>
        </w:numPr>
        <w:tabs>
          <w:tab w:val="left" w:pos="336"/>
        </w:tabs>
        <w:spacing w:after="0" w:line="240" w:lineRule="auto"/>
        <w:ind w:left="0" w:firstLine="0"/>
        <w:rPr>
          <w:rFonts w:ascii="Arial" w:hAnsi="Arial" w:cs="Arial"/>
        </w:rPr>
      </w:pPr>
      <w:r w:rsidRPr="00C93055">
        <w:rPr>
          <w:rFonts w:ascii="Arial" w:hAnsi="Arial" w:cs="Arial"/>
          <w:u w:val="single"/>
        </w:rPr>
        <w:t>Suspension du régime indemnitaire</w:t>
      </w:r>
      <w:r w:rsidRPr="00C93055">
        <w:rPr>
          <w:rFonts w:ascii="Arial" w:hAnsi="Arial" w:cs="Arial"/>
        </w:rPr>
        <w:t xml:space="preserve"> : </w:t>
      </w:r>
    </w:p>
    <w:p w14:paraId="7037F81F" w14:textId="77777777" w:rsidR="00372068" w:rsidRPr="00C93055" w:rsidRDefault="00372068" w:rsidP="00372068">
      <w:pPr>
        <w:jc w:val="both"/>
        <w:rPr>
          <w:rFonts w:ascii="Arial" w:hAnsi="Arial" w:cs="Arial"/>
        </w:rPr>
      </w:pPr>
    </w:p>
    <w:p w14:paraId="2E36AF4E" w14:textId="77777777" w:rsidR="00372068" w:rsidRPr="00C93055" w:rsidRDefault="00372068" w:rsidP="00372068">
      <w:pPr>
        <w:jc w:val="both"/>
        <w:rPr>
          <w:rFonts w:ascii="Arial" w:hAnsi="Arial" w:cs="Arial"/>
        </w:rPr>
      </w:pPr>
      <w:r w:rsidRPr="00C93055">
        <w:rPr>
          <w:rFonts w:ascii="Arial" w:hAnsi="Arial" w:cs="Arial"/>
        </w:rPr>
        <w:t>Les primes et indemnités instituées cesseront d’être versées en cas de grève (au prorata du temps d’absence), de suspension conservatoire, exclusion temporaire intervenue au titre d’une sanction disciplinaire, d’absence non autorisée, de service non fait.</w:t>
      </w:r>
    </w:p>
    <w:p w14:paraId="02F00880" w14:textId="77777777" w:rsidR="00372068" w:rsidRPr="00C93055" w:rsidRDefault="00372068" w:rsidP="00372068">
      <w:pPr>
        <w:jc w:val="both"/>
        <w:rPr>
          <w:rFonts w:ascii="Arial" w:hAnsi="Arial" w:cs="Arial"/>
          <w:b/>
          <w:bCs/>
        </w:rPr>
      </w:pPr>
      <w:r w:rsidRPr="00C93055">
        <w:rPr>
          <w:rFonts w:ascii="Arial" w:hAnsi="Arial" w:cs="Arial"/>
          <w:b/>
          <w:bCs/>
        </w:rPr>
        <w:t xml:space="preserve">V – LES REGLES DE CUMUL AVEC LE RIFSEEP </w:t>
      </w:r>
    </w:p>
    <w:p w14:paraId="4D82BCB7" w14:textId="77777777" w:rsidR="00372068" w:rsidRPr="00C93055" w:rsidRDefault="00372068" w:rsidP="00372068">
      <w:pPr>
        <w:autoSpaceDE w:val="0"/>
        <w:autoSpaceDN w:val="0"/>
        <w:adjustRightInd w:val="0"/>
        <w:jc w:val="both"/>
        <w:rPr>
          <w:rFonts w:ascii="Arial" w:hAnsi="Arial" w:cs="Arial"/>
        </w:rPr>
      </w:pPr>
      <w:r w:rsidRPr="00C93055">
        <w:rPr>
          <w:rFonts w:ascii="Arial" w:hAnsi="Arial" w:cs="Arial"/>
        </w:rPr>
        <w:t>L’I.F.S.E. et le complément indemnitaire annuel (CIA) sont exclusifs, par principe, de tout autre régime indemnitaire de même nature.</w:t>
      </w:r>
    </w:p>
    <w:p w14:paraId="15799485" w14:textId="77777777" w:rsidR="00372068" w:rsidRPr="00C93055" w:rsidRDefault="00372068" w:rsidP="00372068">
      <w:pPr>
        <w:autoSpaceDE w:val="0"/>
        <w:autoSpaceDN w:val="0"/>
        <w:adjustRightInd w:val="0"/>
        <w:rPr>
          <w:rFonts w:ascii="Arial" w:hAnsi="Arial" w:cs="Arial"/>
        </w:rPr>
      </w:pPr>
      <w:r w:rsidRPr="00C93055">
        <w:rPr>
          <w:rFonts w:ascii="Arial" w:hAnsi="Arial" w:cs="Arial"/>
        </w:rPr>
        <w:t>Le RIFSEEP ne pourra pas se cumuler avec :</w:t>
      </w:r>
    </w:p>
    <w:p w14:paraId="744381E3"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rPr>
          <w:rFonts w:ascii="Arial" w:hAnsi="Arial" w:cs="Arial"/>
        </w:rPr>
      </w:pPr>
      <w:r w:rsidRPr="00C93055">
        <w:rPr>
          <w:rFonts w:ascii="Arial" w:hAnsi="Arial" w:cs="Arial"/>
        </w:rPr>
        <w:t>l’indemnité d’administration et de technicité (IAT)</w:t>
      </w:r>
    </w:p>
    <w:p w14:paraId="5CDADDEB"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rPr>
          <w:rFonts w:ascii="Arial" w:hAnsi="Arial" w:cs="Arial"/>
        </w:rPr>
      </w:pPr>
      <w:r w:rsidRPr="00C93055">
        <w:rPr>
          <w:rFonts w:ascii="Arial" w:hAnsi="Arial" w:cs="Arial"/>
        </w:rPr>
        <w:t>l’indemnité d’exercice de missions des préfectures (IEMP)</w:t>
      </w:r>
    </w:p>
    <w:p w14:paraId="53807555"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rPr>
          <w:rFonts w:ascii="Arial" w:hAnsi="Arial" w:cs="Arial"/>
        </w:rPr>
      </w:pPr>
      <w:r w:rsidRPr="00C93055">
        <w:rPr>
          <w:rFonts w:ascii="Arial" w:hAnsi="Arial" w:cs="Arial"/>
        </w:rPr>
        <w:t>l’indemnité forfaitaire pour travaux supplémentaires (IFTS)</w:t>
      </w:r>
    </w:p>
    <w:p w14:paraId="02222C7A"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rPr>
          <w:rFonts w:ascii="Arial" w:hAnsi="Arial" w:cs="Arial"/>
        </w:rPr>
      </w:pPr>
      <w:r w:rsidRPr="00C93055">
        <w:rPr>
          <w:rFonts w:ascii="Arial" w:hAnsi="Arial" w:cs="Arial"/>
        </w:rPr>
        <w:t>la prime de service et de rendement (PSR)</w:t>
      </w:r>
    </w:p>
    <w:p w14:paraId="7410FBB1"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rPr>
          <w:rFonts w:ascii="Arial" w:hAnsi="Arial" w:cs="Arial"/>
        </w:rPr>
      </w:pPr>
      <w:r w:rsidRPr="00C93055">
        <w:rPr>
          <w:rFonts w:ascii="Arial" w:hAnsi="Arial" w:cs="Arial"/>
        </w:rPr>
        <w:t>l’indemnité spécifique de service (ISS)</w:t>
      </w:r>
    </w:p>
    <w:p w14:paraId="4A94980F" w14:textId="77777777" w:rsidR="00372068" w:rsidRPr="00C93055" w:rsidRDefault="00372068" w:rsidP="00372068">
      <w:pPr>
        <w:tabs>
          <w:tab w:val="left" w:pos="1032"/>
        </w:tabs>
        <w:autoSpaceDE w:val="0"/>
        <w:autoSpaceDN w:val="0"/>
        <w:adjustRightInd w:val="0"/>
        <w:rPr>
          <w:rFonts w:ascii="Arial" w:hAnsi="Arial" w:cs="Arial"/>
        </w:rPr>
      </w:pPr>
      <w:r w:rsidRPr="00C93055">
        <w:rPr>
          <w:rFonts w:ascii="Arial" w:hAnsi="Arial" w:cs="Arial"/>
        </w:rPr>
        <w:tab/>
      </w:r>
    </w:p>
    <w:p w14:paraId="419A5170" w14:textId="77777777" w:rsidR="00372068" w:rsidRPr="00C93055" w:rsidRDefault="00372068" w:rsidP="00372068">
      <w:pPr>
        <w:autoSpaceDE w:val="0"/>
        <w:autoSpaceDN w:val="0"/>
        <w:adjustRightInd w:val="0"/>
        <w:jc w:val="both"/>
        <w:rPr>
          <w:rFonts w:ascii="Arial" w:hAnsi="Arial" w:cs="Arial"/>
        </w:rPr>
      </w:pPr>
      <w:r w:rsidRPr="00C93055">
        <w:rPr>
          <w:rFonts w:ascii="Arial" w:hAnsi="Arial" w:cs="Arial"/>
        </w:rPr>
        <w:t>En application des dispositions actuelles de l’arrêté du 27 août 2015, le RIFSEEP est en revanche cumulable avec :</w:t>
      </w:r>
    </w:p>
    <w:p w14:paraId="5833154B"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jc w:val="both"/>
        <w:rPr>
          <w:rFonts w:ascii="Arial" w:hAnsi="Arial" w:cs="Arial"/>
        </w:rPr>
      </w:pPr>
      <w:r w:rsidRPr="00C93055">
        <w:rPr>
          <w:rFonts w:ascii="Arial" w:hAnsi="Arial" w:cs="Arial"/>
        </w:rPr>
        <w:t>l’indemnisation des dépenses engagées au titre des fonctions exercées (exemple : frais de déplacement),</w:t>
      </w:r>
    </w:p>
    <w:p w14:paraId="3AC4D5C2"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jc w:val="both"/>
        <w:rPr>
          <w:rFonts w:ascii="Arial" w:hAnsi="Arial" w:cs="Arial"/>
        </w:rPr>
      </w:pPr>
      <w:r w:rsidRPr="00C93055">
        <w:rPr>
          <w:rFonts w:ascii="Arial" w:hAnsi="Arial" w:cs="Arial"/>
        </w:rPr>
        <w:t>les dispositifs d’intéressement collectif,</w:t>
      </w:r>
    </w:p>
    <w:p w14:paraId="2C494274"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jc w:val="both"/>
        <w:rPr>
          <w:rFonts w:ascii="Arial" w:hAnsi="Arial" w:cs="Arial"/>
        </w:rPr>
      </w:pPr>
      <w:r w:rsidRPr="00C93055">
        <w:rPr>
          <w:rFonts w:ascii="Arial" w:hAnsi="Arial" w:cs="Arial"/>
        </w:rPr>
        <w:t>les dispositifs compensant les pertes de pouvoir d’achat (exemples : indemnité compensatrice, l’indemnité différentielle, GIPA, …),</w:t>
      </w:r>
    </w:p>
    <w:p w14:paraId="118720DA"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jc w:val="both"/>
        <w:rPr>
          <w:rFonts w:ascii="Arial" w:hAnsi="Arial" w:cs="Arial"/>
        </w:rPr>
      </w:pPr>
      <w:r w:rsidRPr="00C93055">
        <w:rPr>
          <w:rFonts w:ascii="Arial" w:hAnsi="Arial" w:cs="Arial"/>
        </w:rPr>
        <w:t>l’indemnité horaire pour travaux supplémentaires (IHTS)</w:t>
      </w:r>
    </w:p>
    <w:p w14:paraId="08041454"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jc w:val="both"/>
        <w:rPr>
          <w:rFonts w:ascii="Arial" w:hAnsi="Arial" w:cs="Arial"/>
        </w:rPr>
      </w:pPr>
      <w:r w:rsidRPr="00C93055">
        <w:rPr>
          <w:rFonts w:ascii="Arial" w:hAnsi="Arial" w:cs="Arial"/>
        </w:rPr>
        <w:t>l’indemnité d’astreinte et d’intervention</w:t>
      </w:r>
    </w:p>
    <w:p w14:paraId="1F8C98C9"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jc w:val="both"/>
        <w:rPr>
          <w:rFonts w:ascii="Arial" w:hAnsi="Arial" w:cs="Arial"/>
        </w:rPr>
      </w:pPr>
      <w:r w:rsidRPr="00C93055">
        <w:rPr>
          <w:rFonts w:ascii="Arial" w:hAnsi="Arial" w:cs="Arial"/>
        </w:rPr>
        <w:t>l’indemnité de permanence</w:t>
      </w:r>
    </w:p>
    <w:p w14:paraId="6FCE0852"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jc w:val="both"/>
        <w:rPr>
          <w:rFonts w:ascii="Arial" w:hAnsi="Arial" w:cs="Arial"/>
        </w:rPr>
      </w:pPr>
      <w:r w:rsidRPr="00C93055">
        <w:rPr>
          <w:rFonts w:ascii="Arial" w:hAnsi="Arial" w:cs="Arial"/>
        </w:rPr>
        <w:t>la prime de responsabilité (pour les emplois fonctionnels)</w:t>
      </w:r>
    </w:p>
    <w:p w14:paraId="4E221F8F" w14:textId="77777777" w:rsidR="00372068" w:rsidRPr="00C93055" w:rsidRDefault="00372068" w:rsidP="00372068">
      <w:pPr>
        <w:numPr>
          <w:ilvl w:val="0"/>
          <w:numId w:val="51"/>
        </w:numPr>
        <w:tabs>
          <w:tab w:val="clear" w:pos="720"/>
          <w:tab w:val="num" w:pos="426"/>
          <w:tab w:val="left" w:pos="567"/>
        </w:tabs>
        <w:autoSpaceDE w:val="0"/>
        <w:autoSpaceDN w:val="0"/>
        <w:adjustRightInd w:val="0"/>
        <w:spacing w:after="0" w:line="240" w:lineRule="auto"/>
        <w:ind w:left="0" w:firstLine="284"/>
        <w:jc w:val="both"/>
        <w:rPr>
          <w:rFonts w:ascii="Arial" w:hAnsi="Arial" w:cs="Arial"/>
        </w:rPr>
      </w:pPr>
      <w:r w:rsidRPr="00C93055">
        <w:rPr>
          <w:rFonts w:ascii="Arial" w:hAnsi="Arial" w:cs="Arial"/>
        </w:rPr>
        <w:t>les indemnités compensant le travail de nuit, le dimanche ou les jours fériés …</w:t>
      </w:r>
    </w:p>
    <w:p w14:paraId="0E218ED6" w14:textId="77777777" w:rsidR="00372068" w:rsidRPr="00C93055" w:rsidRDefault="00372068" w:rsidP="00372068">
      <w:pPr>
        <w:autoSpaceDE w:val="0"/>
        <w:autoSpaceDN w:val="0"/>
        <w:adjustRightInd w:val="0"/>
        <w:rPr>
          <w:rFonts w:ascii="Arial" w:hAnsi="Arial" w:cs="Arial"/>
        </w:rPr>
      </w:pPr>
    </w:p>
    <w:p w14:paraId="38717212" w14:textId="77777777" w:rsidR="00372068" w:rsidRPr="00C93055" w:rsidRDefault="00372068" w:rsidP="00372068">
      <w:pPr>
        <w:autoSpaceDE w:val="0"/>
        <w:autoSpaceDN w:val="0"/>
        <w:adjustRightInd w:val="0"/>
        <w:jc w:val="both"/>
        <w:rPr>
          <w:rFonts w:ascii="Arial" w:hAnsi="Arial" w:cs="Arial"/>
          <w:color w:val="002060"/>
        </w:rPr>
      </w:pPr>
      <w:r w:rsidRPr="00C93055">
        <w:rPr>
          <w:rFonts w:ascii="Arial" w:hAnsi="Arial" w:cs="Arial"/>
          <w:i/>
          <w:color w:val="002060"/>
        </w:rPr>
        <w:t>NB : L’indemnité de responsabilité des régisseurs d’avances et de recettes n’est pas cumulable avec le RIFSEEP. En effet, cette indemnité ne figure pas sur l’arrêté du 27 août 2015 paru au Journal Officiel du 1</w:t>
      </w:r>
      <w:r w:rsidRPr="00C93055">
        <w:rPr>
          <w:rFonts w:ascii="Arial" w:hAnsi="Arial" w:cs="Arial"/>
          <w:i/>
          <w:color w:val="002060"/>
          <w:vertAlign w:val="superscript"/>
        </w:rPr>
        <w:t>er</w:t>
      </w:r>
      <w:r w:rsidRPr="00C93055">
        <w:rPr>
          <w:rFonts w:ascii="Arial" w:hAnsi="Arial" w:cs="Arial"/>
          <w:i/>
          <w:color w:val="002060"/>
        </w:rPr>
        <w:t xml:space="preserve"> septembre 2015 qui liste les primes cumulables avec le RIFSEEP. De ce fait, pour les agents exerçant des fonctions de régisseur, </w:t>
      </w:r>
      <w:r w:rsidRPr="00C93055">
        <w:rPr>
          <w:rFonts w:ascii="Arial" w:hAnsi="Arial" w:cs="Arial"/>
          <w:bCs/>
          <w:i/>
          <w:color w:val="002060"/>
        </w:rPr>
        <w:t xml:space="preserve">les collectivités doivent inclure directement cette prime dans la part IFSE du RIFSEEP. </w:t>
      </w:r>
    </w:p>
    <w:p w14:paraId="7331FD92" w14:textId="77777777" w:rsidR="00372068" w:rsidRPr="00C93055" w:rsidRDefault="00372068" w:rsidP="00372068">
      <w:pPr>
        <w:jc w:val="both"/>
        <w:rPr>
          <w:rFonts w:ascii="Arial" w:hAnsi="Arial" w:cs="Arial"/>
          <w:b/>
          <w:bCs/>
        </w:rPr>
      </w:pPr>
      <w:r w:rsidRPr="00C93055">
        <w:rPr>
          <w:rFonts w:ascii="Arial" w:hAnsi="Arial" w:cs="Arial"/>
          <w:b/>
          <w:bCs/>
        </w:rPr>
        <w:t>VI – CLAUSE DE REVALORISATION</w:t>
      </w:r>
    </w:p>
    <w:p w14:paraId="5FD9AC7E" w14:textId="77777777" w:rsidR="00372068" w:rsidRPr="00C93055" w:rsidRDefault="00372068" w:rsidP="00372068">
      <w:pPr>
        <w:jc w:val="both"/>
        <w:rPr>
          <w:rFonts w:ascii="Arial" w:hAnsi="Arial" w:cs="Arial"/>
        </w:rPr>
      </w:pPr>
      <w:r w:rsidRPr="00C93055">
        <w:rPr>
          <w:rFonts w:ascii="Arial" w:hAnsi="Arial" w:cs="Arial"/>
        </w:rPr>
        <w:lastRenderedPageBreak/>
        <w:t xml:space="preserve">Les primes et indemnités fixées par la présente délibération feront l’objet d’un ajustement automatique lorsque les montants de référence seront revalorisés ou modifiés par un texte réglementaire. </w:t>
      </w:r>
    </w:p>
    <w:p w14:paraId="3CBB51B0" w14:textId="77777777" w:rsidR="00372068" w:rsidRPr="00C93055" w:rsidRDefault="00372068" w:rsidP="00372068">
      <w:pPr>
        <w:jc w:val="both"/>
        <w:rPr>
          <w:rFonts w:ascii="Arial" w:hAnsi="Arial" w:cs="Arial"/>
          <w:b/>
          <w:bCs/>
        </w:rPr>
      </w:pPr>
      <w:r w:rsidRPr="00C93055">
        <w:rPr>
          <w:rFonts w:ascii="Arial" w:hAnsi="Arial" w:cs="Arial"/>
          <w:b/>
          <w:bCs/>
        </w:rPr>
        <w:t xml:space="preserve">VII – CLAUSE DE SAUVEGARDE </w:t>
      </w:r>
      <w:r w:rsidRPr="00C93055">
        <w:rPr>
          <w:rFonts w:ascii="Arial" w:hAnsi="Arial" w:cs="Arial"/>
          <w:b/>
          <w:bCs/>
          <w:i/>
        </w:rPr>
        <w:t>(le cas échéant)</w:t>
      </w:r>
    </w:p>
    <w:p w14:paraId="7939A6B3" w14:textId="77777777" w:rsidR="00372068" w:rsidRPr="00C93055" w:rsidRDefault="00372068" w:rsidP="00372068">
      <w:pPr>
        <w:jc w:val="both"/>
        <w:rPr>
          <w:rFonts w:ascii="Arial" w:hAnsi="Arial" w:cs="Arial"/>
        </w:rPr>
      </w:pPr>
      <w:r w:rsidRPr="00C93055">
        <w:rPr>
          <w:rFonts w:ascii="Arial" w:hAnsi="Arial" w:cs="Arial"/>
          <w:bCs/>
        </w:rPr>
        <w:t>Conformément à l’article 88 de la loi n°84-53 du 26 janvier 1984 modifiée, les agents q</w:t>
      </w:r>
      <w:r w:rsidRPr="00C93055">
        <w:rPr>
          <w:rFonts w:ascii="Arial" w:hAnsi="Arial" w:cs="Arial"/>
        </w:rPr>
        <w:t>ui subiraient une baisse de leur régime indemnitaire, dans le cadre de la mise en place des nouvelles dispositions réglementaires, conserveraient le bénéfice, à titre individuel, du maintien du montant indemnitaire dont ils disposaient, en application des dispositions réglementaires antérieures.</w:t>
      </w:r>
    </w:p>
    <w:p w14:paraId="33BD1218" w14:textId="77777777" w:rsidR="00372068" w:rsidRPr="00C93055" w:rsidRDefault="00372068" w:rsidP="00372068">
      <w:pPr>
        <w:jc w:val="both"/>
        <w:rPr>
          <w:rFonts w:ascii="Arial" w:hAnsi="Arial" w:cs="Arial"/>
          <w:b/>
          <w:bCs/>
        </w:rPr>
      </w:pPr>
      <w:r w:rsidRPr="00C93055">
        <w:rPr>
          <w:rFonts w:ascii="Arial" w:hAnsi="Arial" w:cs="Arial"/>
          <w:b/>
          <w:bCs/>
        </w:rPr>
        <w:t>VIII – DATE D’EFFET </w:t>
      </w:r>
    </w:p>
    <w:p w14:paraId="776C004D" w14:textId="028CB679" w:rsidR="00372068" w:rsidRDefault="00372068" w:rsidP="00372068">
      <w:pPr>
        <w:jc w:val="both"/>
        <w:rPr>
          <w:rFonts w:ascii="Arial" w:hAnsi="Arial" w:cs="Arial"/>
        </w:rPr>
      </w:pPr>
      <w:r w:rsidRPr="00C93055">
        <w:rPr>
          <w:rFonts w:ascii="Arial" w:hAnsi="Arial" w:cs="Arial"/>
        </w:rPr>
        <w:t xml:space="preserve">Les dispositions de la présente délibération prendront effet au </w:t>
      </w:r>
      <w:r>
        <w:rPr>
          <w:rFonts w:ascii="Arial" w:hAnsi="Arial" w:cs="Arial"/>
        </w:rPr>
        <w:t>1</w:t>
      </w:r>
      <w:r w:rsidRPr="000A09FF">
        <w:rPr>
          <w:rFonts w:ascii="Arial" w:hAnsi="Arial" w:cs="Arial"/>
          <w:vertAlign w:val="superscript"/>
        </w:rPr>
        <w:t>er</w:t>
      </w:r>
      <w:r>
        <w:rPr>
          <w:rFonts w:ascii="Arial" w:hAnsi="Arial" w:cs="Arial"/>
        </w:rPr>
        <w:t xml:space="preserve"> août 202</w:t>
      </w:r>
      <w:r w:rsidR="00834CB5">
        <w:rPr>
          <w:rFonts w:ascii="Arial" w:hAnsi="Arial" w:cs="Arial"/>
        </w:rPr>
        <w:t>3</w:t>
      </w:r>
      <w:r>
        <w:rPr>
          <w:rFonts w:ascii="Arial" w:hAnsi="Arial" w:cs="Arial"/>
        </w:rPr>
        <w:t>.</w:t>
      </w:r>
    </w:p>
    <w:p w14:paraId="05548529" w14:textId="77777777" w:rsidR="00372068" w:rsidRPr="00C93055" w:rsidRDefault="00372068" w:rsidP="00372068">
      <w:pPr>
        <w:jc w:val="both"/>
        <w:rPr>
          <w:rFonts w:ascii="Arial" w:hAnsi="Arial" w:cs="Arial"/>
          <w:b/>
          <w:bCs/>
        </w:rPr>
      </w:pPr>
      <w:r w:rsidRPr="00C93055">
        <w:rPr>
          <w:rFonts w:ascii="Arial" w:hAnsi="Arial" w:cs="Arial"/>
          <w:b/>
          <w:bCs/>
        </w:rPr>
        <w:t>IX – CREDITS BUDGETAIRES </w:t>
      </w:r>
    </w:p>
    <w:p w14:paraId="16851AB0" w14:textId="77777777" w:rsidR="00372068" w:rsidRPr="00C93055" w:rsidRDefault="00372068" w:rsidP="00372068">
      <w:pPr>
        <w:jc w:val="both"/>
        <w:rPr>
          <w:rFonts w:ascii="Arial" w:hAnsi="Arial" w:cs="Arial"/>
        </w:rPr>
      </w:pPr>
      <w:r w:rsidRPr="00C93055">
        <w:rPr>
          <w:rFonts w:ascii="Arial" w:hAnsi="Arial" w:cs="Arial"/>
        </w:rPr>
        <w:t>Les crédits correspondants seront prévus et inscrits au budget.</w:t>
      </w:r>
    </w:p>
    <w:p w14:paraId="0B5D8C89" w14:textId="77777777" w:rsidR="00372068" w:rsidRDefault="00372068" w:rsidP="00372068">
      <w:pPr>
        <w:jc w:val="both"/>
        <w:rPr>
          <w:rFonts w:ascii="Arial" w:hAnsi="Arial" w:cs="Arial"/>
          <w:b/>
        </w:rPr>
      </w:pPr>
      <w:r w:rsidRPr="00C93055">
        <w:rPr>
          <w:rFonts w:ascii="Arial" w:hAnsi="Arial" w:cs="Arial"/>
          <w:b/>
        </w:rPr>
        <w:t>Le Conseil Municipal</w:t>
      </w:r>
      <w:r>
        <w:rPr>
          <w:rFonts w:ascii="Arial" w:hAnsi="Arial" w:cs="Arial"/>
          <w:b/>
        </w:rPr>
        <w:t>,</w:t>
      </w:r>
      <w:r w:rsidRPr="00C93055">
        <w:rPr>
          <w:rFonts w:ascii="Arial" w:hAnsi="Arial" w:cs="Arial"/>
          <w:b/>
        </w:rPr>
        <w:t xml:space="preserve"> après en avoir délibéré,</w:t>
      </w:r>
      <w:r w:rsidRPr="00C93055">
        <w:rPr>
          <w:rFonts w:ascii="Arial" w:hAnsi="Arial" w:cs="Arial"/>
        </w:rPr>
        <w:t xml:space="preserve"> </w:t>
      </w:r>
      <w:r w:rsidRPr="00C93055">
        <w:rPr>
          <w:rFonts w:ascii="Arial" w:hAnsi="Arial" w:cs="Arial"/>
          <w:b/>
        </w:rPr>
        <w:t>décide à l’unanimité</w:t>
      </w:r>
      <w:r>
        <w:rPr>
          <w:rFonts w:ascii="Arial" w:hAnsi="Arial" w:cs="Arial"/>
          <w:b/>
        </w:rPr>
        <w:t> :</w:t>
      </w:r>
    </w:p>
    <w:p w14:paraId="1EE518E5" w14:textId="77777777" w:rsidR="00372068" w:rsidRDefault="00372068" w:rsidP="00372068">
      <w:pPr>
        <w:pStyle w:val="Sansinterligne"/>
      </w:pPr>
      <w:r>
        <w:t>- d’abroger les précédentes délibérations fixant les dispositions du régime indemnitaire</w:t>
      </w:r>
    </w:p>
    <w:p w14:paraId="55F8DAB6" w14:textId="77777777" w:rsidR="00372068" w:rsidRPr="00C93055" w:rsidRDefault="00372068" w:rsidP="00372068">
      <w:pPr>
        <w:pStyle w:val="paragrapheri"/>
        <w:jc w:val="both"/>
        <w:rPr>
          <w:i w:val="0"/>
        </w:rPr>
      </w:pPr>
      <w:r w:rsidRPr="00C93055">
        <w:rPr>
          <w:i w:val="0"/>
        </w:rPr>
        <w:t>- d’instaurer l’IFSE et le CIA,</w:t>
      </w:r>
    </w:p>
    <w:p w14:paraId="46EB69EF" w14:textId="77777777" w:rsidR="00372068" w:rsidRPr="00C93055" w:rsidRDefault="00372068" w:rsidP="00372068">
      <w:pPr>
        <w:pStyle w:val="paragrapheri"/>
        <w:jc w:val="both"/>
        <w:rPr>
          <w:i w:val="0"/>
        </w:rPr>
      </w:pPr>
      <w:r w:rsidRPr="00C93055">
        <w:rPr>
          <w:i w:val="0"/>
        </w:rPr>
        <w:t>- d’instituer les critères et les modalités d’attribution de l’IFSE et CIA, ainsi que les conditions de maintien et/ou de suspension énoncé</w:t>
      </w:r>
      <w:r>
        <w:rPr>
          <w:i w:val="0"/>
          <w:lang w:val="fr-FR"/>
        </w:rPr>
        <w:t>e</w:t>
      </w:r>
      <w:r w:rsidRPr="00C93055">
        <w:rPr>
          <w:i w:val="0"/>
        </w:rPr>
        <w:t>s ci-dessus,</w:t>
      </w:r>
    </w:p>
    <w:p w14:paraId="504BCC4A" w14:textId="77777777" w:rsidR="00372068" w:rsidRPr="00C93055" w:rsidRDefault="00372068" w:rsidP="00372068">
      <w:pPr>
        <w:pStyle w:val="paragrapheri"/>
        <w:jc w:val="both"/>
        <w:rPr>
          <w:i w:val="0"/>
        </w:rPr>
      </w:pPr>
      <w:r w:rsidRPr="00C93055">
        <w:rPr>
          <w:i w:val="0"/>
        </w:rPr>
        <w:t>- d’inscrire les crédits nécessaires,</w:t>
      </w:r>
    </w:p>
    <w:p w14:paraId="06E92441" w14:textId="77777777" w:rsidR="00372068" w:rsidRPr="00C93055" w:rsidRDefault="00372068" w:rsidP="00372068">
      <w:pPr>
        <w:pStyle w:val="paragrapheri"/>
        <w:jc w:val="both"/>
        <w:rPr>
          <w:i w:val="0"/>
        </w:rPr>
      </w:pPr>
      <w:r w:rsidRPr="00C93055">
        <w:rPr>
          <w:i w:val="0"/>
        </w:rPr>
        <w:t>- d’autoriser</w:t>
      </w:r>
      <w:r>
        <w:rPr>
          <w:i w:val="0"/>
          <w:lang w:val="fr-FR"/>
        </w:rPr>
        <w:t xml:space="preserve"> le Maire </w:t>
      </w:r>
      <w:r w:rsidRPr="00C93055">
        <w:rPr>
          <w:i w:val="0"/>
        </w:rPr>
        <w:t>à fixer un montant individuel de chaque prime ou indemnité aux agents bénéficiaires dans les conditions et limites énoncées ci-dessus par le biais d’un arrêté individuel.</w:t>
      </w:r>
    </w:p>
    <w:p w14:paraId="39207E45" w14:textId="77777777" w:rsidR="00372068" w:rsidRDefault="00372068" w:rsidP="00372068">
      <w:pPr>
        <w:pStyle w:val="Sansinterligne"/>
      </w:pPr>
    </w:p>
    <w:bookmarkEnd w:id="2"/>
    <w:p w14:paraId="116571EF" w14:textId="58779E10" w:rsidR="00C249DF" w:rsidRDefault="00C249DF" w:rsidP="00C249DF">
      <w:pPr>
        <w:pStyle w:val="Sansinterligne"/>
        <w:rPr>
          <w:rFonts w:asciiTheme="minorHAnsi" w:hAnsiTheme="minorHAnsi" w:cstheme="minorHAnsi"/>
          <w:b/>
          <w:bCs/>
          <w:u w:val="single"/>
        </w:rPr>
      </w:pPr>
      <w:r>
        <w:rPr>
          <w:rFonts w:asciiTheme="minorHAnsi" w:hAnsiTheme="minorHAnsi" w:cstheme="minorHAnsi"/>
          <w:b/>
          <w:bCs/>
          <w:u w:val="single"/>
        </w:rPr>
        <w:t>2</w:t>
      </w:r>
      <w:r w:rsidR="00A74D9D">
        <w:rPr>
          <w:rFonts w:asciiTheme="minorHAnsi" w:hAnsiTheme="minorHAnsi" w:cstheme="minorHAnsi"/>
          <w:b/>
          <w:bCs/>
          <w:u w:val="single"/>
        </w:rPr>
        <w:t>3</w:t>
      </w:r>
      <w:r>
        <w:rPr>
          <w:rFonts w:asciiTheme="minorHAnsi" w:hAnsiTheme="minorHAnsi" w:cstheme="minorHAnsi"/>
          <w:b/>
          <w:bCs/>
          <w:u w:val="single"/>
        </w:rPr>
        <w:t>-0</w:t>
      </w:r>
      <w:r w:rsidR="00372068">
        <w:rPr>
          <w:rFonts w:asciiTheme="minorHAnsi" w:hAnsiTheme="minorHAnsi" w:cstheme="minorHAnsi"/>
          <w:b/>
          <w:bCs/>
          <w:u w:val="single"/>
        </w:rPr>
        <w:t>7</w:t>
      </w:r>
      <w:r>
        <w:rPr>
          <w:rFonts w:asciiTheme="minorHAnsi" w:hAnsiTheme="minorHAnsi" w:cstheme="minorHAnsi"/>
          <w:b/>
          <w:bCs/>
          <w:u w:val="single"/>
        </w:rPr>
        <w:t>-0</w:t>
      </w:r>
      <w:r w:rsidR="000B4F47">
        <w:rPr>
          <w:rFonts w:asciiTheme="minorHAnsi" w:hAnsiTheme="minorHAnsi" w:cstheme="minorHAnsi"/>
          <w:b/>
          <w:bCs/>
          <w:u w:val="single"/>
        </w:rPr>
        <w:t>2</w:t>
      </w:r>
      <w:r>
        <w:rPr>
          <w:rFonts w:asciiTheme="minorHAnsi" w:hAnsiTheme="minorHAnsi" w:cstheme="minorHAnsi"/>
          <w:b/>
          <w:bCs/>
          <w:u w:val="single"/>
        </w:rPr>
        <w:t xml:space="preserve"> </w:t>
      </w:r>
      <w:r w:rsidR="00372068">
        <w:rPr>
          <w:rFonts w:asciiTheme="minorHAnsi" w:hAnsiTheme="minorHAnsi" w:cstheme="minorHAnsi"/>
          <w:b/>
          <w:bCs/>
          <w:u w:val="single"/>
        </w:rPr>
        <w:t>SCHEMA DIRECTEUR D’EAU POTABLE</w:t>
      </w:r>
    </w:p>
    <w:p w14:paraId="7BD09C16" w14:textId="77777777" w:rsidR="00C249DF" w:rsidRDefault="00C249DF" w:rsidP="00C249DF">
      <w:pPr>
        <w:pStyle w:val="Sansinterligne"/>
        <w:rPr>
          <w:rFonts w:asciiTheme="minorHAnsi" w:hAnsiTheme="minorHAnsi" w:cstheme="minorHAnsi"/>
          <w:b/>
          <w:bCs/>
          <w:u w:val="single"/>
        </w:rPr>
      </w:pPr>
    </w:p>
    <w:p w14:paraId="0D00F606" w14:textId="77777777" w:rsidR="00C249DF" w:rsidRDefault="00C249DF" w:rsidP="00C249DF">
      <w:pPr>
        <w:autoSpaceDE w:val="0"/>
        <w:autoSpaceDN w:val="0"/>
        <w:adjustRightInd w:val="0"/>
        <w:spacing w:after="0" w:line="240" w:lineRule="auto"/>
        <w:jc w:val="both"/>
        <w:rPr>
          <w:rFonts w:ascii="Tahoma" w:hAnsi="Tahoma" w:cs="Tahoma"/>
          <w:color w:val="000000"/>
          <w:lang w:eastAsia="fr-FR"/>
        </w:rPr>
      </w:pPr>
      <w:bookmarkStart w:id="3" w:name="_Hlk64275128"/>
      <w:r>
        <w:rPr>
          <w:rFonts w:ascii="Tahoma" w:hAnsi="Tahoma" w:cs="Tahoma"/>
          <w:color w:val="000000"/>
          <w:lang w:eastAsia="fr-FR"/>
        </w:rPr>
        <w:t>Mme le Maire expose :</w:t>
      </w:r>
    </w:p>
    <w:p w14:paraId="4E878F02" w14:textId="77777777" w:rsidR="00372068" w:rsidRDefault="00372068" w:rsidP="00C249DF">
      <w:pPr>
        <w:autoSpaceDE w:val="0"/>
        <w:autoSpaceDN w:val="0"/>
        <w:adjustRightInd w:val="0"/>
        <w:spacing w:after="0" w:line="240" w:lineRule="auto"/>
        <w:jc w:val="both"/>
        <w:rPr>
          <w:rFonts w:ascii="Tahoma" w:hAnsi="Tahoma" w:cs="Tahoma"/>
          <w:color w:val="000000"/>
          <w:lang w:eastAsia="fr-FR"/>
        </w:rPr>
      </w:pPr>
    </w:p>
    <w:p w14:paraId="317E0CCF" w14:textId="77777777" w:rsidR="00933C90" w:rsidRDefault="00933C90" w:rsidP="00933C90">
      <w:pPr>
        <w:spacing w:after="0" w:line="240" w:lineRule="auto"/>
        <w:rPr>
          <w:rStyle w:val="markedcontent"/>
          <w:rFonts w:ascii="Open Sans" w:hAnsi="Open Sans" w:cs="Open Sans"/>
          <w:sz w:val="20"/>
          <w:szCs w:val="20"/>
        </w:rPr>
      </w:pPr>
      <w:r w:rsidRPr="00991F8B">
        <w:rPr>
          <w:rStyle w:val="markedcontent"/>
          <w:rFonts w:ascii="Open Sans" w:hAnsi="Open Sans" w:cs="Open Sans"/>
          <w:sz w:val="20"/>
          <w:szCs w:val="20"/>
        </w:rPr>
        <w:t>Vu le Code Général des Collectivités Territoriales ;</w:t>
      </w:r>
    </w:p>
    <w:p w14:paraId="4BBE34E5" w14:textId="6704808E" w:rsidR="00933C90" w:rsidRDefault="00933C90" w:rsidP="00933C90">
      <w:pPr>
        <w:spacing w:after="0" w:line="240" w:lineRule="auto"/>
        <w:rPr>
          <w:rStyle w:val="markedcontent"/>
          <w:rFonts w:ascii="Open Sans" w:hAnsi="Open Sans" w:cs="Open Sans"/>
          <w:sz w:val="20"/>
          <w:szCs w:val="20"/>
        </w:rPr>
      </w:pPr>
      <w:r w:rsidRPr="00991F8B">
        <w:rPr>
          <w:rStyle w:val="markedcontent"/>
          <w:rFonts w:ascii="Open Sans" w:hAnsi="Open Sans" w:cs="Open Sans"/>
          <w:sz w:val="20"/>
          <w:szCs w:val="20"/>
        </w:rPr>
        <w:t>Vu les dispositions du Code de la Commande Publique, partie 2, livre IV et les articles</w:t>
      </w:r>
      <w:r w:rsidRPr="00991F8B">
        <w:rPr>
          <w:rStyle w:val="markedcontent"/>
          <w:rFonts w:ascii="Open Sans" w:hAnsi="Open Sans" w:cs="Open Sans"/>
          <w:sz w:val="20"/>
          <w:szCs w:val="20"/>
        </w:rPr>
        <w:br/>
        <w:t>L2422-1 à L2422-10 ;</w:t>
      </w:r>
    </w:p>
    <w:p w14:paraId="5B000AE8" w14:textId="32F8BAA4" w:rsidR="00933C90" w:rsidRDefault="00933C90" w:rsidP="00933C90">
      <w:pPr>
        <w:spacing w:after="0" w:line="240" w:lineRule="auto"/>
        <w:rPr>
          <w:rStyle w:val="markedcontent"/>
          <w:rFonts w:ascii="Open Sans" w:hAnsi="Open Sans" w:cs="Open Sans"/>
          <w:sz w:val="20"/>
          <w:szCs w:val="20"/>
        </w:rPr>
      </w:pPr>
      <w:r w:rsidRPr="00991F8B">
        <w:rPr>
          <w:rStyle w:val="markedcontent"/>
          <w:rFonts w:ascii="Open Sans" w:hAnsi="Open Sans" w:cs="Open Sans"/>
          <w:sz w:val="20"/>
          <w:szCs w:val="20"/>
        </w:rPr>
        <w:t>Vu le projet de convention de mandat ci-joint annexé</w:t>
      </w:r>
    </w:p>
    <w:p w14:paraId="01D0822C" w14:textId="77777777" w:rsidR="00933C90" w:rsidRDefault="00933C90" w:rsidP="00933C90">
      <w:pPr>
        <w:spacing w:after="0" w:line="240" w:lineRule="auto"/>
        <w:rPr>
          <w:rStyle w:val="markedcontent"/>
          <w:rFonts w:ascii="Open Sans" w:hAnsi="Open Sans" w:cs="Open Sans"/>
          <w:sz w:val="20"/>
          <w:szCs w:val="20"/>
        </w:rPr>
      </w:pPr>
      <w:r w:rsidRPr="00010CF3">
        <w:rPr>
          <w:rStyle w:val="markedcontent"/>
          <w:rFonts w:ascii="Open Sans" w:hAnsi="Open Sans" w:cs="Open Sans"/>
          <w:sz w:val="20"/>
          <w:szCs w:val="20"/>
        </w:rPr>
        <w:t>Vu la délibération n°62 -23 de la Communauté de Communes Terres de Perche</w:t>
      </w:r>
    </w:p>
    <w:p w14:paraId="29DE86F0" w14:textId="77777777" w:rsidR="00933C90" w:rsidRPr="00991F8B" w:rsidRDefault="00933C90" w:rsidP="00933C90">
      <w:pPr>
        <w:autoSpaceDE w:val="0"/>
        <w:autoSpaceDN w:val="0"/>
        <w:adjustRightInd w:val="0"/>
        <w:spacing w:after="0" w:line="240" w:lineRule="auto"/>
        <w:jc w:val="both"/>
        <w:rPr>
          <w:rFonts w:ascii="Open Sans" w:hAnsi="Open Sans" w:cs="Open Sans"/>
          <w:color w:val="000000"/>
          <w:sz w:val="20"/>
          <w:szCs w:val="20"/>
        </w:rPr>
      </w:pPr>
      <w:r w:rsidRPr="00991F8B">
        <w:rPr>
          <w:rFonts w:ascii="Open Sans" w:hAnsi="Open Sans" w:cs="Open Sans"/>
          <w:color w:val="000000"/>
          <w:sz w:val="20"/>
          <w:szCs w:val="20"/>
        </w:rPr>
        <w:t>Considérant que le transfert de la compétence eau potable (et assainissement) interviendra de plein droit et au plus tard le 1</w:t>
      </w:r>
      <w:r w:rsidRPr="00991F8B">
        <w:rPr>
          <w:rFonts w:ascii="Open Sans" w:hAnsi="Open Sans" w:cs="Open Sans"/>
          <w:color w:val="000000"/>
          <w:sz w:val="20"/>
          <w:szCs w:val="20"/>
          <w:vertAlign w:val="superscript"/>
        </w:rPr>
        <w:t>er</w:t>
      </w:r>
      <w:r w:rsidRPr="00991F8B">
        <w:rPr>
          <w:rFonts w:ascii="Open Sans" w:hAnsi="Open Sans" w:cs="Open Sans"/>
          <w:color w:val="000000"/>
          <w:sz w:val="20"/>
          <w:szCs w:val="20"/>
        </w:rPr>
        <w:t xml:space="preserve"> </w:t>
      </w:r>
      <w:r>
        <w:rPr>
          <w:rFonts w:ascii="Open Sans" w:hAnsi="Open Sans" w:cs="Open Sans"/>
          <w:color w:val="000000"/>
          <w:sz w:val="20"/>
          <w:szCs w:val="20"/>
        </w:rPr>
        <w:t>j</w:t>
      </w:r>
      <w:r w:rsidRPr="00991F8B">
        <w:rPr>
          <w:rFonts w:ascii="Open Sans" w:hAnsi="Open Sans" w:cs="Open Sans"/>
          <w:color w:val="000000"/>
          <w:sz w:val="20"/>
          <w:szCs w:val="20"/>
        </w:rPr>
        <w:t>anvier 2026.</w:t>
      </w:r>
    </w:p>
    <w:p w14:paraId="5C302FD4" w14:textId="77777777" w:rsidR="00933C90" w:rsidRPr="00991F8B" w:rsidRDefault="00933C90" w:rsidP="00933C90">
      <w:pPr>
        <w:autoSpaceDE w:val="0"/>
        <w:autoSpaceDN w:val="0"/>
        <w:adjustRightInd w:val="0"/>
        <w:spacing w:after="0" w:line="240" w:lineRule="auto"/>
        <w:jc w:val="both"/>
        <w:rPr>
          <w:rFonts w:ascii="Open Sans" w:hAnsi="Open Sans" w:cs="Open Sans"/>
          <w:color w:val="000000"/>
          <w:sz w:val="20"/>
          <w:szCs w:val="20"/>
        </w:rPr>
      </w:pPr>
      <w:r w:rsidRPr="00991F8B">
        <w:rPr>
          <w:rFonts w:ascii="Open Sans" w:hAnsi="Open Sans" w:cs="Open Sans"/>
          <w:color w:val="000000"/>
          <w:sz w:val="20"/>
          <w:szCs w:val="20"/>
        </w:rPr>
        <w:t xml:space="preserve">Considérant qu’avant cette échéance, la Communauté de Communes Terres de Perche et ses communes membres (ou leurs syndicats) souhaitent mener une réflexion globale de leur production, stockage et distribution d’eau potable via la réalisation de schémas directeurs d’eau potable. </w:t>
      </w:r>
    </w:p>
    <w:p w14:paraId="2019C7D4" w14:textId="77777777" w:rsidR="00933C90" w:rsidRDefault="00933C90" w:rsidP="00933C90">
      <w:pPr>
        <w:spacing w:after="0" w:line="240" w:lineRule="auto"/>
        <w:jc w:val="both"/>
        <w:rPr>
          <w:rFonts w:ascii="Open Sans" w:hAnsi="Open Sans" w:cs="Open Sans"/>
          <w:sz w:val="20"/>
          <w:szCs w:val="20"/>
        </w:rPr>
      </w:pPr>
      <w:r w:rsidRPr="00991F8B">
        <w:rPr>
          <w:rFonts w:ascii="Open Sans" w:hAnsi="Open Sans" w:cs="Open Sans"/>
          <w:sz w:val="20"/>
          <w:szCs w:val="20"/>
        </w:rPr>
        <w:t>Considérant qu’il est d’intérêt commun de réaliser et de garantir la cohérence des études sous la conduite d’un seul maître d’ouvrage.</w:t>
      </w:r>
    </w:p>
    <w:p w14:paraId="1813C3B8" w14:textId="77777777" w:rsidR="00933C90" w:rsidRPr="00991F8B" w:rsidRDefault="00933C90" w:rsidP="00933C90">
      <w:pPr>
        <w:spacing w:after="0" w:line="240" w:lineRule="auto"/>
        <w:jc w:val="both"/>
        <w:rPr>
          <w:rFonts w:ascii="Open Sans" w:hAnsi="Open Sans" w:cs="Open Sans"/>
          <w:sz w:val="20"/>
          <w:szCs w:val="20"/>
        </w:rPr>
      </w:pPr>
    </w:p>
    <w:p w14:paraId="49482A0F" w14:textId="77777777" w:rsidR="00933C90" w:rsidRDefault="00933C90" w:rsidP="00933C90">
      <w:pPr>
        <w:spacing w:after="0" w:line="240" w:lineRule="auto"/>
        <w:jc w:val="both"/>
        <w:rPr>
          <w:rFonts w:ascii="Open Sans" w:hAnsi="Open Sans" w:cs="Open Sans"/>
          <w:sz w:val="20"/>
          <w:szCs w:val="20"/>
        </w:rPr>
      </w:pPr>
      <w:r w:rsidRPr="00991F8B">
        <w:rPr>
          <w:rFonts w:ascii="Open Sans" w:hAnsi="Open Sans" w:cs="Open Sans"/>
          <w:sz w:val="20"/>
          <w:szCs w:val="20"/>
        </w:rPr>
        <w:t>Il est proposé de réaliser un schéma directeur d’eau potable intercommunal</w:t>
      </w:r>
    </w:p>
    <w:p w14:paraId="52096DAB" w14:textId="77777777" w:rsidR="00933C90" w:rsidRPr="00991F8B" w:rsidRDefault="00933C90" w:rsidP="00933C90">
      <w:pPr>
        <w:spacing w:after="0" w:line="240" w:lineRule="auto"/>
        <w:jc w:val="both"/>
        <w:rPr>
          <w:rFonts w:ascii="Open Sans" w:hAnsi="Open Sans" w:cs="Open Sans"/>
          <w:sz w:val="20"/>
          <w:szCs w:val="20"/>
        </w:rPr>
      </w:pPr>
      <w:r w:rsidRPr="00991F8B">
        <w:rPr>
          <w:rFonts w:ascii="Open Sans" w:hAnsi="Open Sans" w:cs="Open Sans"/>
          <w:sz w:val="20"/>
          <w:szCs w:val="20"/>
        </w:rPr>
        <w:t>Il est proposé de confier la maîtrise d’ouvrage à la Communauté de Communes Terres de Perche (mandataire).</w:t>
      </w:r>
    </w:p>
    <w:p w14:paraId="4EC120BF" w14:textId="77777777" w:rsidR="00933C90" w:rsidRPr="00991F8B" w:rsidRDefault="00933C90" w:rsidP="00933C90">
      <w:pPr>
        <w:spacing w:after="0" w:line="240" w:lineRule="auto"/>
        <w:jc w:val="both"/>
        <w:rPr>
          <w:rFonts w:ascii="Open Sans" w:hAnsi="Open Sans" w:cs="Open Sans"/>
          <w:sz w:val="20"/>
          <w:szCs w:val="20"/>
        </w:rPr>
      </w:pPr>
    </w:p>
    <w:p w14:paraId="6212213E" w14:textId="68B83C95" w:rsidR="00933C90" w:rsidRDefault="00933C90" w:rsidP="00933C90">
      <w:pPr>
        <w:spacing w:after="0" w:line="240" w:lineRule="auto"/>
        <w:jc w:val="both"/>
        <w:rPr>
          <w:rFonts w:ascii="Open Sans" w:hAnsi="Open Sans" w:cs="Open Sans"/>
          <w:sz w:val="20"/>
          <w:szCs w:val="20"/>
        </w:rPr>
      </w:pPr>
      <w:r w:rsidRPr="00991F8B">
        <w:rPr>
          <w:rFonts w:ascii="Open Sans" w:hAnsi="Open Sans" w:cs="Open Sans"/>
          <w:sz w:val="20"/>
          <w:szCs w:val="20"/>
        </w:rPr>
        <w:t>Entendu l’exposé de M</w:t>
      </w:r>
      <w:r>
        <w:rPr>
          <w:rFonts w:ascii="Open Sans" w:hAnsi="Open Sans" w:cs="Open Sans"/>
          <w:sz w:val="20"/>
          <w:szCs w:val="20"/>
        </w:rPr>
        <w:t>adame</w:t>
      </w:r>
      <w:r w:rsidRPr="00991F8B">
        <w:rPr>
          <w:rFonts w:ascii="Open Sans" w:hAnsi="Open Sans" w:cs="Open Sans"/>
          <w:sz w:val="20"/>
          <w:szCs w:val="20"/>
        </w:rPr>
        <w:t xml:space="preserve"> le Maire, après en avoir délibéré</w:t>
      </w:r>
      <w:r>
        <w:rPr>
          <w:rFonts w:ascii="Open Sans" w:hAnsi="Open Sans" w:cs="Open Sans"/>
          <w:sz w:val="20"/>
          <w:szCs w:val="20"/>
        </w:rPr>
        <w:t> :</w:t>
      </w:r>
    </w:p>
    <w:p w14:paraId="3E5E6FB7" w14:textId="77777777" w:rsidR="00933C90" w:rsidRPr="00991F8B" w:rsidRDefault="00933C90" w:rsidP="00933C90">
      <w:pPr>
        <w:spacing w:after="0" w:line="240" w:lineRule="auto"/>
        <w:jc w:val="both"/>
        <w:rPr>
          <w:rFonts w:ascii="Open Sans" w:hAnsi="Open Sans" w:cs="Open Sans"/>
          <w:sz w:val="20"/>
          <w:szCs w:val="20"/>
        </w:rPr>
      </w:pPr>
      <w:r w:rsidRPr="00991F8B">
        <w:rPr>
          <w:rFonts w:ascii="Open Sans" w:hAnsi="Open Sans" w:cs="Open Sans"/>
          <w:sz w:val="20"/>
          <w:szCs w:val="20"/>
        </w:rPr>
        <w:t>Le conseil municipal approuve le lancement d’un schéma directeur d’eau potable intercommunal, désigne la communauté de communes Terres de Perche comme mandataire, donne pouvoir au maire pour la signature de la convention de mandat et tout acte nécessaire à son exécution.</w:t>
      </w:r>
    </w:p>
    <w:p w14:paraId="14CDDEB1" w14:textId="5D696902" w:rsidR="00933C90" w:rsidRPr="00373A0C" w:rsidRDefault="00933C90" w:rsidP="00933C90">
      <w:pPr>
        <w:spacing w:after="0" w:line="240" w:lineRule="auto"/>
        <w:rPr>
          <w:rFonts w:ascii="Open Sans" w:hAnsi="Open Sans" w:cs="Open Sans"/>
          <w:b/>
          <w:bCs/>
          <w:sz w:val="20"/>
          <w:szCs w:val="20"/>
        </w:rPr>
      </w:pPr>
      <w:r w:rsidRPr="00373A0C">
        <w:rPr>
          <w:rFonts w:ascii="Open Sans" w:hAnsi="Open Sans" w:cs="Open Sans"/>
          <w:b/>
          <w:bCs/>
          <w:sz w:val="20"/>
          <w:szCs w:val="20"/>
        </w:rPr>
        <w:lastRenderedPageBreak/>
        <w:t>23-07-0</w:t>
      </w:r>
      <w:r w:rsidR="000B4F47">
        <w:rPr>
          <w:rFonts w:ascii="Open Sans" w:hAnsi="Open Sans" w:cs="Open Sans"/>
          <w:b/>
          <w:bCs/>
          <w:sz w:val="20"/>
          <w:szCs w:val="20"/>
        </w:rPr>
        <w:t>3</w:t>
      </w:r>
      <w:r w:rsidRPr="00373A0C">
        <w:rPr>
          <w:rFonts w:ascii="Open Sans" w:hAnsi="Open Sans" w:cs="Open Sans"/>
          <w:b/>
          <w:bCs/>
          <w:sz w:val="20"/>
          <w:szCs w:val="20"/>
        </w:rPr>
        <w:t xml:space="preserve"> CHOIX DU MAITRE D’ŒUVRE TRAVAUX D’ASSAINISSEMENT COLLECTIF EN DOMAI</w:t>
      </w:r>
      <w:r w:rsidR="000B4F47">
        <w:rPr>
          <w:rFonts w:ascii="Open Sans" w:hAnsi="Open Sans" w:cs="Open Sans"/>
          <w:b/>
          <w:bCs/>
          <w:sz w:val="20"/>
          <w:szCs w:val="20"/>
        </w:rPr>
        <w:t>N</w:t>
      </w:r>
      <w:r w:rsidRPr="00373A0C">
        <w:rPr>
          <w:rFonts w:ascii="Open Sans" w:hAnsi="Open Sans" w:cs="Open Sans"/>
          <w:b/>
          <w:bCs/>
          <w:sz w:val="20"/>
          <w:szCs w:val="20"/>
        </w:rPr>
        <w:t>E PRIVE</w:t>
      </w:r>
    </w:p>
    <w:p w14:paraId="44D8DC20" w14:textId="77777777" w:rsidR="00933C90" w:rsidRDefault="00933C90" w:rsidP="00933C90">
      <w:pPr>
        <w:spacing w:after="0" w:line="240" w:lineRule="auto"/>
        <w:rPr>
          <w:rFonts w:ascii="Open Sans" w:hAnsi="Open Sans" w:cs="Open Sans"/>
          <w:sz w:val="20"/>
          <w:szCs w:val="20"/>
        </w:rPr>
      </w:pPr>
    </w:p>
    <w:p w14:paraId="5A0CE70B" w14:textId="31D4E4DA" w:rsidR="00933C90" w:rsidRDefault="00933C90" w:rsidP="00933C90">
      <w:pPr>
        <w:spacing w:after="0" w:line="240" w:lineRule="auto"/>
        <w:rPr>
          <w:rFonts w:ascii="Open Sans" w:hAnsi="Open Sans" w:cs="Open Sans"/>
          <w:sz w:val="20"/>
          <w:szCs w:val="20"/>
        </w:rPr>
      </w:pPr>
      <w:r>
        <w:rPr>
          <w:rFonts w:ascii="Open Sans" w:hAnsi="Open Sans" w:cs="Open Sans"/>
          <w:sz w:val="20"/>
          <w:szCs w:val="20"/>
        </w:rPr>
        <w:t xml:space="preserve">Mme le Maire expose : </w:t>
      </w:r>
    </w:p>
    <w:p w14:paraId="24F5DE43" w14:textId="77777777" w:rsidR="00933C90" w:rsidRDefault="00933C90" w:rsidP="00933C90">
      <w:pPr>
        <w:spacing w:after="0" w:line="240" w:lineRule="auto"/>
        <w:rPr>
          <w:rFonts w:ascii="Open Sans" w:hAnsi="Open Sans" w:cs="Open Sans"/>
          <w:sz w:val="20"/>
          <w:szCs w:val="20"/>
        </w:rPr>
      </w:pPr>
    </w:p>
    <w:p w14:paraId="01D5136A" w14:textId="175AAA29" w:rsidR="00933C90" w:rsidRDefault="00933C90" w:rsidP="00933C90">
      <w:pPr>
        <w:spacing w:after="0" w:line="240" w:lineRule="auto"/>
        <w:rPr>
          <w:rFonts w:ascii="Open Sans" w:hAnsi="Open Sans" w:cs="Open Sans"/>
          <w:sz w:val="20"/>
          <w:szCs w:val="20"/>
        </w:rPr>
      </w:pPr>
      <w:r>
        <w:rPr>
          <w:rFonts w:ascii="Open Sans" w:hAnsi="Open Sans" w:cs="Open Sans"/>
          <w:sz w:val="20"/>
          <w:szCs w:val="20"/>
        </w:rPr>
        <w:t xml:space="preserve">Il y a lieu de désigner un maître d’œuvre dans la perspective des travaux en domaine privé de création du réseau d’assainissement collectif. </w:t>
      </w:r>
    </w:p>
    <w:p w14:paraId="5A02712E" w14:textId="3F7F3F57" w:rsidR="00933C90" w:rsidRDefault="00933C90" w:rsidP="00933C90">
      <w:pPr>
        <w:spacing w:after="0" w:line="240" w:lineRule="auto"/>
        <w:rPr>
          <w:rFonts w:ascii="Open Sans" w:hAnsi="Open Sans" w:cs="Open Sans"/>
          <w:sz w:val="20"/>
          <w:szCs w:val="20"/>
        </w:rPr>
      </w:pPr>
      <w:r>
        <w:rPr>
          <w:rFonts w:ascii="Open Sans" w:hAnsi="Open Sans" w:cs="Open Sans"/>
          <w:sz w:val="20"/>
          <w:szCs w:val="20"/>
        </w:rPr>
        <w:t xml:space="preserve">Pour ce faire, il a été consulté un certain nombre de bureaux d’études susceptibles de nous faire une proposition chiffrée pour l’accomplissement de cette mission. </w:t>
      </w:r>
    </w:p>
    <w:p w14:paraId="19BF6849" w14:textId="4223AAF4" w:rsidR="00933C90" w:rsidRDefault="00933C90" w:rsidP="00933C90">
      <w:pPr>
        <w:spacing w:after="0" w:line="240" w:lineRule="auto"/>
        <w:rPr>
          <w:rFonts w:ascii="Open Sans" w:hAnsi="Open Sans" w:cs="Open Sans"/>
          <w:sz w:val="20"/>
          <w:szCs w:val="20"/>
        </w:rPr>
      </w:pPr>
      <w:r>
        <w:rPr>
          <w:rFonts w:ascii="Open Sans" w:hAnsi="Open Sans" w:cs="Open Sans"/>
          <w:sz w:val="20"/>
          <w:szCs w:val="20"/>
        </w:rPr>
        <w:t xml:space="preserve">Seuls deux d’entre eux ont répondu. </w:t>
      </w:r>
      <w:r w:rsidR="00E51DB7">
        <w:rPr>
          <w:rFonts w:ascii="Open Sans" w:hAnsi="Open Sans" w:cs="Open Sans"/>
          <w:sz w:val="20"/>
          <w:szCs w:val="20"/>
        </w:rPr>
        <w:t>Les offres retenues s’élèvent à 43.035 € HT et à 42.129 € HT.</w:t>
      </w:r>
    </w:p>
    <w:p w14:paraId="779314A2" w14:textId="5CA43F65" w:rsidR="00933C90" w:rsidRDefault="00933C90" w:rsidP="00933C90">
      <w:pPr>
        <w:spacing w:after="0" w:line="240" w:lineRule="auto"/>
        <w:rPr>
          <w:rFonts w:ascii="Open Sans" w:hAnsi="Open Sans" w:cs="Open Sans"/>
          <w:sz w:val="20"/>
          <w:szCs w:val="20"/>
        </w:rPr>
      </w:pPr>
      <w:r>
        <w:rPr>
          <w:rFonts w:ascii="Open Sans" w:hAnsi="Open Sans" w:cs="Open Sans"/>
          <w:sz w:val="20"/>
          <w:szCs w:val="20"/>
        </w:rPr>
        <w:t xml:space="preserve">Après comparaison des devis, et à prestations équivalentes, il ressort que le cabinet VERDI propose l’offre la plus intéressante. Il est proposé au conseil de retenir leur proposition. </w:t>
      </w:r>
    </w:p>
    <w:p w14:paraId="1EDE170B" w14:textId="77777777" w:rsidR="00933C90" w:rsidRDefault="00933C90" w:rsidP="00933C90">
      <w:pPr>
        <w:spacing w:after="0" w:line="240" w:lineRule="auto"/>
        <w:rPr>
          <w:rFonts w:ascii="Open Sans" w:hAnsi="Open Sans" w:cs="Open Sans"/>
          <w:sz w:val="20"/>
          <w:szCs w:val="20"/>
        </w:rPr>
      </w:pPr>
    </w:p>
    <w:p w14:paraId="6E1709EB" w14:textId="71A310FC" w:rsidR="00933C90" w:rsidRPr="00991F8B" w:rsidRDefault="00933C90" w:rsidP="00933C90">
      <w:pPr>
        <w:spacing w:after="0" w:line="240" w:lineRule="auto"/>
        <w:rPr>
          <w:rFonts w:ascii="Open Sans" w:hAnsi="Open Sans" w:cs="Open Sans"/>
          <w:sz w:val="20"/>
          <w:szCs w:val="20"/>
        </w:rPr>
      </w:pPr>
      <w:r>
        <w:rPr>
          <w:rFonts w:ascii="Open Sans" w:hAnsi="Open Sans" w:cs="Open Sans"/>
          <w:sz w:val="20"/>
          <w:szCs w:val="20"/>
        </w:rPr>
        <w:t>Après débat, le conseil, à l’unanimité, décide de désigner le cabinet VERDI en qualité de maître d’œuvre pour les travaux en domaine privé de création du réseau d’assainissement collectif.</w:t>
      </w:r>
      <w:r w:rsidR="00A20C19">
        <w:rPr>
          <w:rFonts w:ascii="Open Sans" w:hAnsi="Open Sans" w:cs="Open Sans"/>
          <w:sz w:val="20"/>
          <w:szCs w:val="20"/>
        </w:rPr>
        <w:t xml:space="preserve"> Le montant de l’offre retenue est de </w:t>
      </w:r>
      <w:r w:rsidR="00E51DB7">
        <w:rPr>
          <w:rFonts w:ascii="Open Sans" w:hAnsi="Open Sans" w:cs="Open Sans"/>
          <w:sz w:val="20"/>
          <w:szCs w:val="20"/>
        </w:rPr>
        <w:t xml:space="preserve">42.129 € HT, soit 50.554,80 € </w:t>
      </w:r>
      <w:r w:rsidR="00A7538C">
        <w:rPr>
          <w:rFonts w:ascii="Open Sans" w:hAnsi="Open Sans" w:cs="Open Sans"/>
          <w:sz w:val="20"/>
          <w:szCs w:val="20"/>
        </w:rPr>
        <w:t>TTC</w:t>
      </w:r>
      <w:r w:rsidR="00E51DB7">
        <w:rPr>
          <w:rFonts w:ascii="Open Sans" w:hAnsi="Open Sans" w:cs="Open Sans"/>
          <w:sz w:val="20"/>
          <w:szCs w:val="20"/>
        </w:rPr>
        <w:t>.</w:t>
      </w:r>
      <w:r>
        <w:rPr>
          <w:rFonts w:ascii="Open Sans" w:hAnsi="Open Sans" w:cs="Open Sans"/>
          <w:sz w:val="20"/>
          <w:szCs w:val="20"/>
        </w:rPr>
        <w:t xml:space="preserve"> </w:t>
      </w:r>
    </w:p>
    <w:p w14:paraId="38E4EF83" w14:textId="77777777" w:rsidR="00933C90" w:rsidRPr="00991F8B" w:rsidRDefault="00933C90" w:rsidP="00933C90">
      <w:pPr>
        <w:spacing w:after="0" w:line="240" w:lineRule="auto"/>
        <w:rPr>
          <w:rFonts w:ascii="Open Sans" w:hAnsi="Open Sans" w:cs="Open Sans"/>
          <w:sz w:val="20"/>
          <w:szCs w:val="20"/>
        </w:rPr>
      </w:pPr>
    </w:p>
    <w:p w14:paraId="6B6AFEDA" w14:textId="6499428D" w:rsidR="00E51DB7" w:rsidRPr="00AC0C96" w:rsidRDefault="00E51DB7" w:rsidP="00C249DF">
      <w:pPr>
        <w:autoSpaceDE w:val="0"/>
        <w:autoSpaceDN w:val="0"/>
        <w:adjustRightInd w:val="0"/>
        <w:spacing w:after="0" w:line="240" w:lineRule="auto"/>
        <w:jc w:val="both"/>
        <w:rPr>
          <w:rFonts w:ascii="Tahoma" w:hAnsi="Tahoma" w:cs="Tahoma"/>
          <w:b/>
          <w:bCs/>
          <w:color w:val="000000"/>
          <w:lang w:eastAsia="fr-FR"/>
        </w:rPr>
      </w:pPr>
      <w:r w:rsidRPr="00AC0C96">
        <w:rPr>
          <w:rFonts w:ascii="Tahoma" w:hAnsi="Tahoma" w:cs="Tahoma"/>
          <w:b/>
          <w:bCs/>
          <w:color w:val="000000"/>
          <w:lang w:eastAsia="fr-FR"/>
        </w:rPr>
        <w:t>23-07-0</w:t>
      </w:r>
      <w:r w:rsidR="000B4F47">
        <w:rPr>
          <w:rFonts w:ascii="Tahoma" w:hAnsi="Tahoma" w:cs="Tahoma"/>
          <w:b/>
          <w:bCs/>
          <w:color w:val="000000"/>
          <w:lang w:eastAsia="fr-FR"/>
        </w:rPr>
        <w:t>4</w:t>
      </w:r>
      <w:r w:rsidRPr="00AC0C96">
        <w:rPr>
          <w:rFonts w:ascii="Tahoma" w:hAnsi="Tahoma" w:cs="Tahoma"/>
          <w:b/>
          <w:bCs/>
          <w:color w:val="000000"/>
          <w:lang w:eastAsia="fr-FR"/>
        </w:rPr>
        <w:t xml:space="preserve"> </w:t>
      </w:r>
      <w:r w:rsidR="00381260" w:rsidRPr="00AC0C96">
        <w:rPr>
          <w:rFonts w:ascii="Tahoma" w:hAnsi="Tahoma" w:cs="Tahoma"/>
          <w:b/>
          <w:bCs/>
          <w:color w:val="000000"/>
          <w:lang w:eastAsia="fr-FR"/>
        </w:rPr>
        <w:t xml:space="preserve">AFFECTATION DU RESULTAT 2022 BUDGET COMMUNE </w:t>
      </w:r>
    </w:p>
    <w:p w14:paraId="2B049B8B" w14:textId="77777777" w:rsidR="00381260" w:rsidRDefault="00381260" w:rsidP="00C249DF">
      <w:pPr>
        <w:autoSpaceDE w:val="0"/>
        <w:autoSpaceDN w:val="0"/>
        <w:adjustRightInd w:val="0"/>
        <w:spacing w:after="0" w:line="240" w:lineRule="auto"/>
        <w:jc w:val="both"/>
        <w:rPr>
          <w:rFonts w:ascii="Tahoma" w:hAnsi="Tahoma" w:cs="Tahoma"/>
          <w:color w:val="000000"/>
          <w:lang w:eastAsia="fr-FR"/>
        </w:rPr>
      </w:pPr>
    </w:p>
    <w:p w14:paraId="488FC568" w14:textId="1D02553E" w:rsidR="00381260" w:rsidRDefault="00381260"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Mme le Maire expose : </w:t>
      </w:r>
    </w:p>
    <w:p w14:paraId="206513E6" w14:textId="77777777" w:rsidR="00381260" w:rsidRDefault="00381260" w:rsidP="00C249DF">
      <w:pPr>
        <w:autoSpaceDE w:val="0"/>
        <w:autoSpaceDN w:val="0"/>
        <w:adjustRightInd w:val="0"/>
        <w:spacing w:after="0" w:line="240" w:lineRule="auto"/>
        <w:jc w:val="both"/>
        <w:rPr>
          <w:rFonts w:ascii="Tahoma" w:hAnsi="Tahoma" w:cs="Tahoma"/>
          <w:color w:val="000000"/>
          <w:lang w:eastAsia="fr-FR"/>
        </w:rPr>
      </w:pPr>
    </w:p>
    <w:p w14:paraId="38EF77D1" w14:textId="13DE5A69" w:rsidR="00381260" w:rsidRDefault="000B4F47"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En raison d’une erreur d</w:t>
      </w:r>
      <w:r w:rsidR="0079510D">
        <w:rPr>
          <w:rFonts w:ascii="Tahoma" w:hAnsi="Tahoma" w:cs="Tahoma"/>
          <w:color w:val="000000"/>
          <w:lang w:eastAsia="fr-FR"/>
        </w:rPr>
        <w:t xml:space="preserve">’affectation des restes à réaliser 2022 du budget commune, il </w:t>
      </w:r>
      <w:r w:rsidR="00381260">
        <w:rPr>
          <w:rFonts w:ascii="Tahoma" w:hAnsi="Tahoma" w:cs="Tahoma"/>
          <w:color w:val="000000"/>
          <w:lang w:eastAsia="fr-FR"/>
        </w:rPr>
        <w:t xml:space="preserve">y a lieu de rectifier l’affectation </w:t>
      </w:r>
      <w:r>
        <w:rPr>
          <w:rFonts w:ascii="Tahoma" w:hAnsi="Tahoma" w:cs="Tahoma"/>
          <w:color w:val="000000"/>
          <w:lang w:eastAsia="fr-FR"/>
        </w:rPr>
        <w:t>q</w:t>
      </w:r>
      <w:r w:rsidR="00381260">
        <w:rPr>
          <w:rFonts w:ascii="Tahoma" w:hAnsi="Tahoma" w:cs="Tahoma"/>
          <w:color w:val="000000"/>
          <w:lang w:eastAsia="fr-FR"/>
        </w:rPr>
        <w:t xml:space="preserve">ui doit s’établir comme suit : </w:t>
      </w:r>
    </w:p>
    <w:p w14:paraId="5B3F5A93" w14:textId="77777777" w:rsidR="000B4F47" w:rsidRDefault="000B4F47" w:rsidP="00C249DF">
      <w:pPr>
        <w:autoSpaceDE w:val="0"/>
        <w:autoSpaceDN w:val="0"/>
        <w:adjustRightInd w:val="0"/>
        <w:spacing w:after="0" w:line="240" w:lineRule="auto"/>
        <w:jc w:val="both"/>
        <w:rPr>
          <w:rFonts w:ascii="Tahoma" w:hAnsi="Tahoma" w:cs="Tahoma"/>
          <w:color w:val="000000"/>
          <w:lang w:eastAsia="fr-FR"/>
        </w:rPr>
      </w:pPr>
    </w:p>
    <w:p w14:paraId="7029793F" w14:textId="7DB6A024" w:rsidR="00381260" w:rsidRDefault="00381260"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Affectation du résultat de fonctionnement : </w:t>
      </w:r>
    </w:p>
    <w:p w14:paraId="1492A98B" w14:textId="766476EB" w:rsidR="00381260" w:rsidRDefault="00381260"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Report à l’article R002 du budget primitif 2023 de :   164.309,92 €</w:t>
      </w:r>
    </w:p>
    <w:p w14:paraId="4E92F15B" w14:textId="737D88DF" w:rsidR="00381260" w:rsidRDefault="00381260"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Report à l’article 1068 du budget primitif 2023 de :     59.998,95 €</w:t>
      </w:r>
    </w:p>
    <w:p w14:paraId="2E030263" w14:textId="77777777" w:rsidR="00381260" w:rsidRDefault="00381260" w:rsidP="00C249DF">
      <w:pPr>
        <w:autoSpaceDE w:val="0"/>
        <w:autoSpaceDN w:val="0"/>
        <w:adjustRightInd w:val="0"/>
        <w:spacing w:after="0" w:line="240" w:lineRule="auto"/>
        <w:jc w:val="both"/>
        <w:rPr>
          <w:rFonts w:ascii="Tahoma" w:hAnsi="Tahoma" w:cs="Tahoma"/>
          <w:color w:val="000000"/>
          <w:lang w:eastAsia="fr-FR"/>
        </w:rPr>
      </w:pPr>
    </w:p>
    <w:p w14:paraId="6478931F" w14:textId="3B53F6F1" w:rsidR="00381260" w:rsidRDefault="00381260"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Affectation du résultat d’investissement de 22.026,49 € : il est intégralement reporté à l’article R001 du budget primitif 2023</w:t>
      </w:r>
    </w:p>
    <w:p w14:paraId="5D5BA084" w14:textId="77777777" w:rsidR="00381260" w:rsidRDefault="00381260" w:rsidP="00C249DF">
      <w:pPr>
        <w:autoSpaceDE w:val="0"/>
        <w:autoSpaceDN w:val="0"/>
        <w:adjustRightInd w:val="0"/>
        <w:spacing w:after="0" w:line="240" w:lineRule="auto"/>
        <w:jc w:val="both"/>
        <w:rPr>
          <w:rFonts w:ascii="Tahoma" w:hAnsi="Tahoma" w:cs="Tahoma"/>
          <w:color w:val="000000"/>
          <w:lang w:eastAsia="fr-FR"/>
        </w:rPr>
      </w:pPr>
    </w:p>
    <w:p w14:paraId="1FBD1D44" w14:textId="36731684" w:rsidR="00381260" w:rsidRDefault="00381260"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Après débat, le conseil, à l’unanimité, approuve l’</w:t>
      </w:r>
      <w:r w:rsidR="004147F1">
        <w:rPr>
          <w:rFonts w:ascii="Tahoma" w:hAnsi="Tahoma" w:cs="Tahoma"/>
          <w:color w:val="000000"/>
          <w:lang w:eastAsia="fr-FR"/>
        </w:rPr>
        <w:t xml:space="preserve">affectation du résultat 2022 telle qu’elle est rectifiée ci-dessus. </w:t>
      </w:r>
    </w:p>
    <w:p w14:paraId="6EB429DB" w14:textId="77777777" w:rsidR="004147F1" w:rsidRDefault="004147F1" w:rsidP="00C249DF">
      <w:pPr>
        <w:autoSpaceDE w:val="0"/>
        <w:autoSpaceDN w:val="0"/>
        <w:adjustRightInd w:val="0"/>
        <w:spacing w:after="0" w:line="240" w:lineRule="auto"/>
        <w:jc w:val="both"/>
        <w:rPr>
          <w:rFonts w:ascii="Tahoma" w:hAnsi="Tahoma" w:cs="Tahoma"/>
          <w:color w:val="000000"/>
          <w:lang w:eastAsia="fr-FR"/>
        </w:rPr>
      </w:pPr>
    </w:p>
    <w:p w14:paraId="4B96F3B5" w14:textId="1F0D7548" w:rsidR="004147F1" w:rsidRPr="00AC0C96" w:rsidRDefault="000E1742" w:rsidP="00C249DF">
      <w:pPr>
        <w:autoSpaceDE w:val="0"/>
        <w:autoSpaceDN w:val="0"/>
        <w:adjustRightInd w:val="0"/>
        <w:spacing w:after="0" w:line="240" w:lineRule="auto"/>
        <w:jc w:val="both"/>
        <w:rPr>
          <w:rFonts w:ascii="Tahoma" w:hAnsi="Tahoma" w:cs="Tahoma"/>
          <w:b/>
          <w:bCs/>
          <w:color w:val="000000"/>
          <w:lang w:eastAsia="fr-FR"/>
        </w:rPr>
      </w:pPr>
      <w:r w:rsidRPr="00AC0C96">
        <w:rPr>
          <w:rFonts w:ascii="Tahoma" w:hAnsi="Tahoma" w:cs="Tahoma"/>
          <w:b/>
          <w:bCs/>
          <w:color w:val="000000"/>
          <w:lang w:eastAsia="fr-FR"/>
        </w:rPr>
        <w:t xml:space="preserve"> </w:t>
      </w:r>
      <w:r w:rsidR="00AC0C96" w:rsidRPr="00AC0C96">
        <w:rPr>
          <w:rFonts w:ascii="Tahoma" w:hAnsi="Tahoma" w:cs="Tahoma"/>
          <w:b/>
          <w:bCs/>
          <w:color w:val="000000"/>
          <w:lang w:eastAsia="fr-FR"/>
        </w:rPr>
        <w:t>23-07-0</w:t>
      </w:r>
      <w:r w:rsidR="00537D85">
        <w:rPr>
          <w:rFonts w:ascii="Tahoma" w:hAnsi="Tahoma" w:cs="Tahoma"/>
          <w:b/>
          <w:bCs/>
          <w:color w:val="000000"/>
          <w:lang w:eastAsia="fr-FR"/>
        </w:rPr>
        <w:t>5</w:t>
      </w:r>
      <w:r w:rsidR="00AC0C96" w:rsidRPr="00AC0C96">
        <w:rPr>
          <w:rFonts w:ascii="Tahoma" w:hAnsi="Tahoma" w:cs="Tahoma"/>
          <w:b/>
          <w:bCs/>
          <w:color w:val="000000"/>
          <w:lang w:eastAsia="fr-FR"/>
        </w:rPr>
        <w:t xml:space="preserve"> BUDGET COMMUNE 2023</w:t>
      </w:r>
    </w:p>
    <w:p w14:paraId="0DA12313" w14:textId="77777777" w:rsidR="00AC0C96" w:rsidRDefault="00AC0C96" w:rsidP="00C249DF">
      <w:pPr>
        <w:autoSpaceDE w:val="0"/>
        <w:autoSpaceDN w:val="0"/>
        <w:adjustRightInd w:val="0"/>
        <w:spacing w:after="0" w:line="240" w:lineRule="auto"/>
        <w:jc w:val="both"/>
        <w:rPr>
          <w:rFonts w:ascii="Tahoma" w:hAnsi="Tahoma" w:cs="Tahoma"/>
          <w:color w:val="000000"/>
          <w:lang w:eastAsia="fr-FR"/>
        </w:rPr>
      </w:pPr>
    </w:p>
    <w:p w14:paraId="06D0674F" w14:textId="45ABF2D3" w:rsidR="00AC0C96" w:rsidRDefault="00AC0C96"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Mme le Maire expose : </w:t>
      </w:r>
    </w:p>
    <w:p w14:paraId="46411EC6" w14:textId="77777777" w:rsidR="00AC0C96" w:rsidRDefault="00AC0C96" w:rsidP="00C249DF">
      <w:pPr>
        <w:autoSpaceDE w:val="0"/>
        <w:autoSpaceDN w:val="0"/>
        <w:adjustRightInd w:val="0"/>
        <w:spacing w:after="0" w:line="240" w:lineRule="auto"/>
        <w:jc w:val="both"/>
        <w:rPr>
          <w:rFonts w:ascii="Tahoma" w:hAnsi="Tahoma" w:cs="Tahoma"/>
          <w:color w:val="000000"/>
          <w:lang w:eastAsia="fr-FR"/>
        </w:rPr>
      </w:pPr>
    </w:p>
    <w:p w14:paraId="69D49CE3" w14:textId="1B280C51" w:rsidR="00AC0C96" w:rsidRDefault="000B4F47"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En raison d</w:t>
      </w:r>
      <w:r w:rsidR="00110D73">
        <w:rPr>
          <w:rFonts w:ascii="Tahoma" w:hAnsi="Tahoma" w:cs="Tahoma"/>
          <w:color w:val="000000"/>
          <w:lang w:eastAsia="fr-FR"/>
        </w:rPr>
        <w:t xml:space="preserve">’une erreur de 1 € sur les recettes de fonctionnement, </w:t>
      </w:r>
      <w:r>
        <w:rPr>
          <w:rFonts w:ascii="Tahoma" w:hAnsi="Tahoma" w:cs="Tahoma"/>
          <w:color w:val="000000"/>
          <w:lang w:eastAsia="fr-FR"/>
        </w:rPr>
        <w:t>i</w:t>
      </w:r>
      <w:r w:rsidR="00AC0C96">
        <w:rPr>
          <w:rFonts w:ascii="Tahoma" w:hAnsi="Tahoma" w:cs="Tahoma"/>
          <w:color w:val="000000"/>
          <w:lang w:eastAsia="fr-FR"/>
        </w:rPr>
        <w:t xml:space="preserve">l y a lieu de modifier la délibération relative à l’adoption du budget commune 2023, qui doit s’établir comme suit : </w:t>
      </w:r>
    </w:p>
    <w:p w14:paraId="27D55B38" w14:textId="77777777" w:rsidR="00AC0C96" w:rsidRDefault="00AC0C96" w:rsidP="00C249DF">
      <w:pPr>
        <w:autoSpaceDE w:val="0"/>
        <w:autoSpaceDN w:val="0"/>
        <w:adjustRightInd w:val="0"/>
        <w:spacing w:after="0" w:line="240" w:lineRule="auto"/>
        <w:jc w:val="both"/>
        <w:rPr>
          <w:rFonts w:ascii="Tahoma" w:hAnsi="Tahoma" w:cs="Tahoma"/>
          <w:color w:val="000000"/>
          <w:lang w:eastAsia="fr-FR"/>
        </w:rPr>
      </w:pPr>
    </w:p>
    <w:p w14:paraId="445787ED" w14:textId="4D6DF49E" w:rsidR="00AC0C96" w:rsidRDefault="00AC0C96"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Section de fonctionnement : </w:t>
      </w:r>
    </w:p>
    <w:p w14:paraId="685EEF03" w14:textId="3698E9DC" w:rsidR="00AC0C96" w:rsidRDefault="00AC0C96"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Dépenses :   463.831,00 €</w:t>
      </w:r>
    </w:p>
    <w:p w14:paraId="608FCC85" w14:textId="6ADBCE85" w:rsidR="00AC0C96" w:rsidRDefault="00AC0C96"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Recettes :  596.670,52 € dont report de l’excédent 2022 de 164.309,92 €</w:t>
      </w:r>
    </w:p>
    <w:p w14:paraId="358F5CAC" w14:textId="41F944B4" w:rsidR="00AC0C96" w:rsidRDefault="00AC0C96"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Section présentée en sur-excédent de 132.839,52 €</w:t>
      </w:r>
    </w:p>
    <w:p w14:paraId="6F2ED21B" w14:textId="77777777" w:rsidR="00AC0C96" w:rsidRDefault="00AC0C96" w:rsidP="00C249DF">
      <w:pPr>
        <w:autoSpaceDE w:val="0"/>
        <w:autoSpaceDN w:val="0"/>
        <w:adjustRightInd w:val="0"/>
        <w:spacing w:after="0" w:line="240" w:lineRule="auto"/>
        <w:jc w:val="both"/>
        <w:rPr>
          <w:rFonts w:ascii="Tahoma" w:hAnsi="Tahoma" w:cs="Tahoma"/>
          <w:color w:val="000000"/>
          <w:lang w:eastAsia="fr-FR"/>
        </w:rPr>
      </w:pPr>
    </w:p>
    <w:p w14:paraId="024F48CA" w14:textId="30E19323" w:rsidR="00AC0C96" w:rsidRDefault="00AC0C96"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Section investissement : </w:t>
      </w:r>
    </w:p>
    <w:p w14:paraId="37ABDEF9" w14:textId="4B06AE1B" w:rsidR="00AC0C96" w:rsidRDefault="00AC0C96"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Dépenses :   172.507,15 €</w:t>
      </w:r>
    </w:p>
    <w:p w14:paraId="1B297EE9" w14:textId="6CD47576" w:rsidR="00AC0C96" w:rsidRDefault="00AC0C96"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Dont report du déficit 2022 : 59.998,95 € incluant les restes à réaliser dépenses 2022</w:t>
      </w:r>
    </w:p>
    <w:p w14:paraId="1996E8C7" w14:textId="46A101CE" w:rsidR="00AC0C96" w:rsidRDefault="00AC0C96"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Recettes :     172.507,15 €</w:t>
      </w:r>
    </w:p>
    <w:p w14:paraId="09AA5213" w14:textId="77777777" w:rsidR="00AC0C96" w:rsidRDefault="00AC0C96" w:rsidP="00C249DF">
      <w:pPr>
        <w:autoSpaceDE w:val="0"/>
        <w:autoSpaceDN w:val="0"/>
        <w:adjustRightInd w:val="0"/>
        <w:spacing w:after="0" w:line="240" w:lineRule="auto"/>
        <w:jc w:val="both"/>
        <w:rPr>
          <w:rFonts w:ascii="Tahoma" w:hAnsi="Tahoma" w:cs="Tahoma"/>
          <w:color w:val="000000"/>
          <w:lang w:eastAsia="fr-FR"/>
        </w:rPr>
      </w:pPr>
    </w:p>
    <w:p w14:paraId="40BF6511" w14:textId="374DB3D3" w:rsidR="00AC0C96" w:rsidRDefault="00AC0C96"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Après débat, le conseil, à l’unanimité, approuve le budget commune 2023 tel qu’il est rectifié ci-dessus.</w:t>
      </w:r>
    </w:p>
    <w:p w14:paraId="7DD64C0F" w14:textId="77777777" w:rsidR="00933C90" w:rsidRDefault="00933C90" w:rsidP="00C249DF">
      <w:pPr>
        <w:autoSpaceDE w:val="0"/>
        <w:autoSpaceDN w:val="0"/>
        <w:adjustRightInd w:val="0"/>
        <w:spacing w:after="0" w:line="240" w:lineRule="auto"/>
        <w:jc w:val="both"/>
        <w:rPr>
          <w:rFonts w:ascii="Tahoma" w:hAnsi="Tahoma" w:cs="Tahoma"/>
          <w:color w:val="000000"/>
          <w:lang w:eastAsia="fr-FR"/>
        </w:rPr>
      </w:pPr>
    </w:p>
    <w:p w14:paraId="6DF911A9" w14:textId="77777777" w:rsidR="00314C1E" w:rsidRDefault="00314C1E" w:rsidP="00C249DF">
      <w:pPr>
        <w:autoSpaceDE w:val="0"/>
        <w:autoSpaceDN w:val="0"/>
        <w:adjustRightInd w:val="0"/>
        <w:spacing w:after="0" w:line="240" w:lineRule="auto"/>
        <w:jc w:val="both"/>
        <w:rPr>
          <w:rFonts w:ascii="Tahoma" w:hAnsi="Tahoma" w:cs="Tahoma"/>
          <w:b/>
          <w:bCs/>
          <w:color w:val="000000"/>
          <w:lang w:eastAsia="fr-FR"/>
        </w:rPr>
      </w:pPr>
    </w:p>
    <w:p w14:paraId="0A4A0108" w14:textId="0DEABEF9" w:rsidR="00373A0C" w:rsidRPr="00373A0C" w:rsidRDefault="00373A0C" w:rsidP="00C249DF">
      <w:pPr>
        <w:autoSpaceDE w:val="0"/>
        <w:autoSpaceDN w:val="0"/>
        <w:adjustRightInd w:val="0"/>
        <w:spacing w:after="0" w:line="240" w:lineRule="auto"/>
        <w:jc w:val="both"/>
        <w:rPr>
          <w:rFonts w:ascii="Tahoma" w:hAnsi="Tahoma" w:cs="Tahoma"/>
          <w:b/>
          <w:bCs/>
          <w:color w:val="000000"/>
          <w:lang w:eastAsia="fr-FR"/>
        </w:rPr>
      </w:pPr>
      <w:r w:rsidRPr="00373A0C">
        <w:rPr>
          <w:rFonts w:ascii="Tahoma" w:hAnsi="Tahoma" w:cs="Tahoma"/>
          <w:b/>
          <w:bCs/>
          <w:color w:val="000000"/>
          <w:lang w:eastAsia="fr-FR"/>
        </w:rPr>
        <w:lastRenderedPageBreak/>
        <w:t>23-07-0</w:t>
      </w:r>
      <w:r w:rsidR="00537D85">
        <w:rPr>
          <w:rFonts w:ascii="Tahoma" w:hAnsi="Tahoma" w:cs="Tahoma"/>
          <w:b/>
          <w:bCs/>
          <w:color w:val="000000"/>
          <w:lang w:eastAsia="fr-FR"/>
        </w:rPr>
        <w:t>6</w:t>
      </w:r>
      <w:r w:rsidRPr="00373A0C">
        <w:rPr>
          <w:rFonts w:ascii="Tahoma" w:hAnsi="Tahoma" w:cs="Tahoma"/>
          <w:b/>
          <w:bCs/>
          <w:color w:val="000000"/>
          <w:lang w:eastAsia="fr-FR"/>
        </w:rPr>
        <w:t xml:space="preserve"> AFFECTATION DU RESULTAT 2022 BUDGET ASSAINISSEMENT</w:t>
      </w:r>
    </w:p>
    <w:p w14:paraId="1AE420B5" w14:textId="77777777" w:rsidR="00373A0C" w:rsidRDefault="00373A0C" w:rsidP="00C249DF">
      <w:pPr>
        <w:autoSpaceDE w:val="0"/>
        <w:autoSpaceDN w:val="0"/>
        <w:adjustRightInd w:val="0"/>
        <w:spacing w:after="0" w:line="240" w:lineRule="auto"/>
        <w:jc w:val="both"/>
        <w:rPr>
          <w:rFonts w:ascii="Tahoma" w:hAnsi="Tahoma" w:cs="Tahoma"/>
          <w:color w:val="000000"/>
          <w:lang w:eastAsia="fr-FR"/>
        </w:rPr>
      </w:pPr>
    </w:p>
    <w:p w14:paraId="4E5F64C8" w14:textId="5844A0B9"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Mme le Maire expose : </w:t>
      </w:r>
    </w:p>
    <w:p w14:paraId="58D30BAF" w14:textId="77777777" w:rsidR="00373A0C" w:rsidRDefault="00373A0C" w:rsidP="00C249DF">
      <w:pPr>
        <w:autoSpaceDE w:val="0"/>
        <w:autoSpaceDN w:val="0"/>
        <w:adjustRightInd w:val="0"/>
        <w:spacing w:after="0" w:line="240" w:lineRule="auto"/>
        <w:jc w:val="both"/>
        <w:rPr>
          <w:rFonts w:ascii="Tahoma" w:hAnsi="Tahoma" w:cs="Tahoma"/>
          <w:color w:val="000000"/>
          <w:lang w:eastAsia="fr-FR"/>
        </w:rPr>
      </w:pPr>
    </w:p>
    <w:p w14:paraId="06918295" w14:textId="41CBE44C" w:rsidR="00373A0C" w:rsidRDefault="00110D73"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En raison d’une erreur dans le traitement du report des restes à réaliser 2022, i</w:t>
      </w:r>
      <w:r w:rsidR="00373A0C">
        <w:rPr>
          <w:rFonts w:ascii="Tahoma" w:hAnsi="Tahoma" w:cs="Tahoma"/>
          <w:color w:val="000000"/>
          <w:lang w:eastAsia="fr-FR"/>
        </w:rPr>
        <w:t>l y a lieu de rectifier l’affectation du résultat 2022 du budget assainissement qui doit s’établir comme suit :</w:t>
      </w:r>
    </w:p>
    <w:p w14:paraId="45474422" w14:textId="77777777" w:rsidR="00373A0C" w:rsidRDefault="00373A0C" w:rsidP="00C249DF">
      <w:pPr>
        <w:autoSpaceDE w:val="0"/>
        <w:autoSpaceDN w:val="0"/>
        <w:adjustRightInd w:val="0"/>
        <w:spacing w:after="0" w:line="240" w:lineRule="auto"/>
        <w:jc w:val="both"/>
        <w:rPr>
          <w:rFonts w:ascii="Tahoma" w:hAnsi="Tahoma" w:cs="Tahoma"/>
          <w:color w:val="000000"/>
          <w:lang w:eastAsia="fr-FR"/>
        </w:rPr>
      </w:pPr>
    </w:p>
    <w:p w14:paraId="564C12E3" w14:textId="311CC072"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Section fonctionnement : </w:t>
      </w:r>
    </w:p>
    <w:p w14:paraId="6DFFD696" w14:textId="6DACA6E7"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Affectation du résultat :</w:t>
      </w:r>
    </w:p>
    <w:p w14:paraId="74F4CC39" w14:textId="6F360A49"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Report à l’article 1068 du budget primitif 2023 de 0€, faute d’excédent de fonctionnement</w:t>
      </w:r>
    </w:p>
    <w:p w14:paraId="2970A13D" w14:textId="77777777" w:rsidR="00373A0C" w:rsidRDefault="00373A0C" w:rsidP="00C249DF">
      <w:pPr>
        <w:autoSpaceDE w:val="0"/>
        <w:autoSpaceDN w:val="0"/>
        <w:adjustRightInd w:val="0"/>
        <w:spacing w:after="0" w:line="240" w:lineRule="auto"/>
        <w:jc w:val="both"/>
        <w:rPr>
          <w:rFonts w:ascii="Tahoma" w:hAnsi="Tahoma" w:cs="Tahoma"/>
          <w:color w:val="000000"/>
          <w:lang w:eastAsia="fr-FR"/>
        </w:rPr>
      </w:pPr>
    </w:p>
    <w:p w14:paraId="04152BAB" w14:textId="70A24F5F"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Section Investissement : </w:t>
      </w:r>
    </w:p>
    <w:p w14:paraId="2EFDE7C0" w14:textId="0419232F"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Affectation du résultat d’investissement de 43.639,07 €. Il est intégralement reporté à l’article R001 du budget primitif 2023.</w:t>
      </w:r>
    </w:p>
    <w:p w14:paraId="4426879C" w14:textId="77777777" w:rsidR="00373A0C" w:rsidRDefault="00373A0C" w:rsidP="00C249DF">
      <w:pPr>
        <w:autoSpaceDE w:val="0"/>
        <w:autoSpaceDN w:val="0"/>
        <w:adjustRightInd w:val="0"/>
        <w:spacing w:after="0" w:line="240" w:lineRule="auto"/>
        <w:jc w:val="both"/>
        <w:rPr>
          <w:rFonts w:ascii="Tahoma" w:hAnsi="Tahoma" w:cs="Tahoma"/>
          <w:color w:val="000000"/>
          <w:lang w:eastAsia="fr-FR"/>
        </w:rPr>
      </w:pPr>
    </w:p>
    <w:p w14:paraId="0391729F" w14:textId="32976CB3"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Après débat, le conseil, à l’unanimité, approuve l’affectation du résultat 2022 telle qu’elle est rectifiée ci-dessus.</w:t>
      </w:r>
    </w:p>
    <w:p w14:paraId="5775A52F" w14:textId="77777777" w:rsidR="00110D73" w:rsidRDefault="00110D73" w:rsidP="00C249DF">
      <w:pPr>
        <w:autoSpaceDE w:val="0"/>
        <w:autoSpaceDN w:val="0"/>
        <w:adjustRightInd w:val="0"/>
        <w:spacing w:after="0" w:line="240" w:lineRule="auto"/>
        <w:jc w:val="both"/>
        <w:rPr>
          <w:rFonts w:ascii="Tahoma" w:hAnsi="Tahoma" w:cs="Tahoma"/>
          <w:color w:val="000000"/>
          <w:lang w:eastAsia="fr-FR"/>
        </w:rPr>
      </w:pPr>
    </w:p>
    <w:p w14:paraId="7343C3E1" w14:textId="651B363D" w:rsidR="00373A0C" w:rsidRPr="00FB272D" w:rsidRDefault="00373A0C" w:rsidP="00C249DF">
      <w:pPr>
        <w:autoSpaceDE w:val="0"/>
        <w:autoSpaceDN w:val="0"/>
        <w:adjustRightInd w:val="0"/>
        <w:spacing w:after="0" w:line="240" w:lineRule="auto"/>
        <w:jc w:val="both"/>
        <w:rPr>
          <w:rFonts w:ascii="Tahoma" w:hAnsi="Tahoma" w:cs="Tahoma"/>
          <w:b/>
          <w:bCs/>
          <w:color w:val="000000"/>
          <w:lang w:eastAsia="fr-FR"/>
        </w:rPr>
      </w:pPr>
      <w:r w:rsidRPr="00FB272D">
        <w:rPr>
          <w:rFonts w:ascii="Tahoma" w:hAnsi="Tahoma" w:cs="Tahoma"/>
          <w:b/>
          <w:bCs/>
          <w:color w:val="000000"/>
          <w:lang w:eastAsia="fr-FR"/>
        </w:rPr>
        <w:t>23-07-0</w:t>
      </w:r>
      <w:r w:rsidR="00537D85">
        <w:rPr>
          <w:rFonts w:ascii="Tahoma" w:hAnsi="Tahoma" w:cs="Tahoma"/>
          <w:b/>
          <w:bCs/>
          <w:color w:val="000000"/>
          <w:lang w:eastAsia="fr-FR"/>
        </w:rPr>
        <w:t>7</w:t>
      </w:r>
      <w:r w:rsidRPr="00FB272D">
        <w:rPr>
          <w:rFonts w:ascii="Tahoma" w:hAnsi="Tahoma" w:cs="Tahoma"/>
          <w:b/>
          <w:bCs/>
          <w:color w:val="000000"/>
          <w:lang w:eastAsia="fr-FR"/>
        </w:rPr>
        <w:t xml:space="preserve"> BUDGET ASSAINISSEMENT 2023 : </w:t>
      </w:r>
    </w:p>
    <w:p w14:paraId="427D5B69" w14:textId="77777777" w:rsidR="00373A0C" w:rsidRDefault="00373A0C" w:rsidP="00C249DF">
      <w:pPr>
        <w:autoSpaceDE w:val="0"/>
        <w:autoSpaceDN w:val="0"/>
        <w:adjustRightInd w:val="0"/>
        <w:spacing w:after="0" w:line="240" w:lineRule="auto"/>
        <w:jc w:val="both"/>
        <w:rPr>
          <w:rFonts w:ascii="Tahoma" w:hAnsi="Tahoma" w:cs="Tahoma"/>
          <w:color w:val="000000"/>
          <w:lang w:eastAsia="fr-FR"/>
        </w:rPr>
      </w:pPr>
    </w:p>
    <w:p w14:paraId="5A7DF80D" w14:textId="37229162"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Mme le Maire expose : </w:t>
      </w:r>
    </w:p>
    <w:p w14:paraId="07550DDC" w14:textId="77777777" w:rsidR="00373A0C" w:rsidRDefault="00373A0C" w:rsidP="00C249DF">
      <w:pPr>
        <w:autoSpaceDE w:val="0"/>
        <w:autoSpaceDN w:val="0"/>
        <w:adjustRightInd w:val="0"/>
        <w:spacing w:after="0" w:line="240" w:lineRule="auto"/>
        <w:jc w:val="both"/>
        <w:rPr>
          <w:rFonts w:ascii="Tahoma" w:hAnsi="Tahoma" w:cs="Tahoma"/>
          <w:color w:val="000000"/>
          <w:lang w:eastAsia="fr-FR"/>
        </w:rPr>
      </w:pPr>
    </w:p>
    <w:p w14:paraId="7EE8EC14" w14:textId="714DA66B" w:rsidR="00373A0C" w:rsidRDefault="00110D73"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En raison d’une erreur dans le traitement du report des restes à réaliser 2022, i</w:t>
      </w:r>
      <w:r w:rsidR="00373A0C">
        <w:rPr>
          <w:rFonts w:ascii="Tahoma" w:hAnsi="Tahoma" w:cs="Tahoma"/>
          <w:color w:val="000000"/>
          <w:lang w:eastAsia="fr-FR"/>
        </w:rPr>
        <w:t xml:space="preserve">l y a lieu de rectifier la délibération relative à l’adoption du budget assainissement 2023, qui doit s’établir comme suit : </w:t>
      </w:r>
    </w:p>
    <w:p w14:paraId="54E54345" w14:textId="77777777" w:rsidR="00373A0C" w:rsidRDefault="00373A0C" w:rsidP="00C249DF">
      <w:pPr>
        <w:autoSpaceDE w:val="0"/>
        <w:autoSpaceDN w:val="0"/>
        <w:adjustRightInd w:val="0"/>
        <w:spacing w:after="0" w:line="240" w:lineRule="auto"/>
        <w:jc w:val="both"/>
        <w:rPr>
          <w:rFonts w:ascii="Tahoma" w:hAnsi="Tahoma" w:cs="Tahoma"/>
          <w:color w:val="000000"/>
          <w:lang w:eastAsia="fr-FR"/>
        </w:rPr>
      </w:pPr>
    </w:p>
    <w:p w14:paraId="4F453223" w14:textId="70BA4639"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Section de fonctionnement : </w:t>
      </w:r>
    </w:p>
    <w:p w14:paraId="669052D6" w14:textId="76D92E46"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Dépenses :  7338,16 €</w:t>
      </w:r>
    </w:p>
    <w:p w14:paraId="686EC2E7" w14:textId="44B6A283"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Recettes :  375.000 €</w:t>
      </w:r>
    </w:p>
    <w:p w14:paraId="6EC3B349" w14:textId="5EB6CD91"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Section présentée en sur-excédent de 367.661,84 €</w:t>
      </w:r>
    </w:p>
    <w:p w14:paraId="63147E3F" w14:textId="77777777" w:rsidR="00373A0C" w:rsidRDefault="00373A0C" w:rsidP="00C249DF">
      <w:pPr>
        <w:autoSpaceDE w:val="0"/>
        <w:autoSpaceDN w:val="0"/>
        <w:adjustRightInd w:val="0"/>
        <w:spacing w:after="0" w:line="240" w:lineRule="auto"/>
        <w:jc w:val="both"/>
        <w:rPr>
          <w:rFonts w:ascii="Tahoma" w:hAnsi="Tahoma" w:cs="Tahoma"/>
          <w:color w:val="000000"/>
          <w:lang w:eastAsia="fr-FR"/>
        </w:rPr>
      </w:pPr>
    </w:p>
    <w:p w14:paraId="3220814D" w14:textId="08FD2CB6"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Section investissements : </w:t>
      </w:r>
    </w:p>
    <w:p w14:paraId="36E4F73B" w14:textId="7316EA56"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Dépenses : 148.839,07 dont report du déficit 2022 de 43.639,07 </w:t>
      </w:r>
    </w:p>
    <w:p w14:paraId="2687544D" w14:textId="18521C1B"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Recettes : 1.108.416 €</w:t>
      </w:r>
    </w:p>
    <w:p w14:paraId="0BD87116" w14:textId="19F0B531"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Section représentée en sur-excédent de 959.576,93 €</w:t>
      </w:r>
    </w:p>
    <w:p w14:paraId="08FF98B6" w14:textId="77777777" w:rsidR="00373A0C" w:rsidRDefault="00373A0C" w:rsidP="00C249DF">
      <w:pPr>
        <w:autoSpaceDE w:val="0"/>
        <w:autoSpaceDN w:val="0"/>
        <w:adjustRightInd w:val="0"/>
        <w:spacing w:after="0" w:line="240" w:lineRule="auto"/>
        <w:jc w:val="both"/>
        <w:rPr>
          <w:rFonts w:ascii="Tahoma" w:hAnsi="Tahoma" w:cs="Tahoma"/>
          <w:color w:val="000000"/>
          <w:lang w:eastAsia="fr-FR"/>
        </w:rPr>
      </w:pPr>
    </w:p>
    <w:p w14:paraId="138B25A3" w14:textId="43714F0F" w:rsidR="00373A0C" w:rsidRDefault="00373A0C" w:rsidP="00C249DF">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Après débat, le conseil, à l’unanimité, </w:t>
      </w:r>
      <w:r w:rsidR="00FB272D">
        <w:rPr>
          <w:rFonts w:ascii="Tahoma" w:hAnsi="Tahoma" w:cs="Tahoma"/>
          <w:color w:val="000000"/>
          <w:lang w:eastAsia="fr-FR"/>
        </w:rPr>
        <w:t>approuve le budget assainissement 2023 tel qu’il est rectifié ci-dessus.</w:t>
      </w:r>
    </w:p>
    <w:p w14:paraId="6C3F9F29" w14:textId="77777777" w:rsidR="00373A0C" w:rsidRDefault="00373A0C" w:rsidP="00C249DF">
      <w:pPr>
        <w:autoSpaceDE w:val="0"/>
        <w:autoSpaceDN w:val="0"/>
        <w:adjustRightInd w:val="0"/>
        <w:spacing w:after="0" w:line="240" w:lineRule="auto"/>
        <w:jc w:val="both"/>
        <w:rPr>
          <w:rFonts w:ascii="Tahoma" w:hAnsi="Tahoma" w:cs="Tahoma"/>
          <w:color w:val="000000"/>
          <w:lang w:eastAsia="fr-FR"/>
        </w:rPr>
      </w:pPr>
    </w:p>
    <w:p w14:paraId="6BA67922" w14:textId="77777777" w:rsidR="00933C90" w:rsidRDefault="00933C90" w:rsidP="00C249DF">
      <w:pPr>
        <w:autoSpaceDE w:val="0"/>
        <w:autoSpaceDN w:val="0"/>
        <w:adjustRightInd w:val="0"/>
        <w:spacing w:after="0" w:line="240" w:lineRule="auto"/>
        <w:jc w:val="both"/>
        <w:rPr>
          <w:rFonts w:ascii="Tahoma" w:hAnsi="Tahoma" w:cs="Tahoma"/>
          <w:color w:val="000000"/>
          <w:lang w:eastAsia="fr-FR"/>
        </w:rPr>
      </w:pPr>
    </w:p>
    <w:p w14:paraId="58EFD514" w14:textId="576F46DE" w:rsidR="00FB272D" w:rsidRPr="00314C1E" w:rsidRDefault="00FB272D" w:rsidP="00C249DF">
      <w:pPr>
        <w:autoSpaceDE w:val="0"/>
        <w:autoSpaceDN w:val="0"/>
        <w:adjustRightInd w:val="0"/>
        <w:spacing w:after="0" w:line="240" w:lineRule="auto"/>
        <w:jc w:val="both"/>
        <w:rPr>
          <w:rFonts w:ascii="Tahoma" w:hAnsi="Tahoma" w:cs="Tahoma"/>
          <w:b/>
          <w:bCs/>
          <w:color w:val="000000"/>
          <w:u w:val="single"/>
          <w:lang w:eastAsia="fr-FR"/>
        </w:rPr>
      </w:pPr>
      <w:r w:rsidRPr="00314C1E">
        <w:rPr>
          <w:rFonts w:ascii="Tahoma" w:hAnsi="Tahoma" w:cs="Tahoma"/>
          <w:b/>
          <w:bCs/>
          <w:color w:val="000000"/>
          <w:u w:val="single"/>
          <w:lang w:eastAsia="fr-FR"/>
        </w:rPr>
        <w:t xml:space="preserve">QUESTIONS DIVERSES : </w:t>
      </w:r>
    </w:p>
    <w:p w14:paraId="5E5FBB0A" w14:textId="77777777" w:rsidR="00FB272D" w:rsidRDefault="00FB272D" w:rsidP="00C249DF">
      <w:pPr>
        <w:autoSpaceDE w:val="0"/>
        <w:autoSpaceDN w:val="0"/>
        <w:adjustRightInd w:val="0"/>
        <w:spacing w:after="0" w:line="240" w:lineRule="auto"/>
        <w:jc w:val="both"/>
        <w:rPr>
          <w:rFonts w:ascii="Tahoma" w:hAnsi="Tahoma" w:cs="Tahoma"/>
          <w:color w:val="000000"/>
          <w:lang w:eastAsia="fr-FR"/>
        </w:rPr>
      </w:pPr>
    </w:p>
    <w:p w14:paraId="600E2A3A" w14:textId="302A2B1E" w:rsidR="00FB272D" w:rsidRDefault="00FB272D" w:rsidP="00FB272D">
      <w:pPr>
        <w:pStyle w:val="Paragraphedeliste"/>
        <w:numPr>
          <w:ilvl w:val="0"/>
          <w:numId w:val="46"/>
        </w:numPr>
        <w:autoSpaceDE w:val="0"/>
        <w:autoSpaceDN w:val="0"/>
        <w:adjustRightInd w:val="0"/>
        <w:spacing w:after="0" w:line="240" w:lineRule="auto"/>
        <w:jc w:val="both"/>
        <w:rPr>
          <w:rFonts w:ascii="Tahoma" w:hAnsi="Tahoma" w:cs="Tahoma"/>
          <w:color w:val="000000"/>
          <w:lang w:eastAsia="fr-FR"/>
        </w:rPr>
      </w:pPr>
      <w:r w:rsidRPr="00314C1E">
        <w:rPr>
          <w:rFonts w:ascii="Tahoma" w:hAnsi="Tahoma" w:cs="Tahoma"/>
          <w:b/>
          <w:bCs/>
          <w:color w:val="000000"/>
          <w:lang w:eastAsia="fr-FR"/>
        </w:rPr>
        <w:t>Festival de musique au château</w:t>
      </w:r>
      <w:r w:rsidR="00110D73">
        <w:rPr>
          <w:rFonts w:ascii="Tahoma" w:hAnsi="Tahoma" w:cs="Tahoma"/>
          <w:color w:val="000000"/>
          <w:lang w:eastAsia="fr-FR"/>
        </w:rPr>
        <w:t> : les inquiétudes se font jour concernant le déroulement de cette manifestation, en raison du bruit excessif généré l’an dernier par celle-ci. Mme le Maire s’est rapprochée des organisateurs, afin d’arriver à une moins grande nuisance cette année. Des tests sonore</w:t>
      </w:r>
      <w:r w:rsidR="001D31DB">
        <w:rPr>
          <w:rFonts w:ascii="Tahoma" w:hAnsi="Tahoma" w:cs="Tahoma"/>
          <w:color w:val="000000"/>
          <w:lang w:eastAsia="fr-FR"/>
        </w:rPr>
        <w:t>s</w:t>
      </w:r>
      <w:r w:rsidR="00110D73">
        <w:rPr>
          <w:rFonts w:ascii="Tahoma" w:hAnsi="Tahoma" w:cs="Tahoma"/>
          <w:color w:val="000000"/>
          <w:lang w:eastAsia="fr-FR"/>
        </w:rPr>
        <w:t xml:space="preserve"> sont prévus en amont d</w:t>
      </w:r>
      <w:r w:rsidR="001D31DB">
        <w:rPr>
          <w:rFonts w:ascii="Tahoma" w:hAnsi="Tahoma" w:cs="Tahoma"/>
          <w:color w:val="000000"/>
          <w:lang w:eastAsia="fr-FR"/>
        </w:rPr>
        <w:t xml:space="preserve">u Festival. </w:t>
      </w:r>
    </w:p>
    <w:p w14:paraId="2534F172" w14:textId="3686B435" w:rsidR="001D31DB" w:rsidRDefault="001D31DB" w:rsidP="001D31DB">
      <w:pPr>
        <w:pStyle w:val="Paragraphedeliste"/>
        <w:autoSpaceDE w:val="0"/>
        <w:autoSpaceDN w:val="0"/>
        <w:adjustRightInd w:val="0"/>
        <w:spacing w:after="0" w:line="240" w:lineRule="auto"/>
        <w:ind w:left="644"/>
        <w:jc w:val="both"/>
        <w:rPr>
          <w:rFonts w:ascii="Tahoma" w:hAnsi="Tahoma" w:cs="Tahoma"/>
          <w:color w:val="000000"/>
          <w:lang w:eastAsia="fr-FR"/>
        </w:rPr>
      </w:pPr>
      <w:r>
        <w:rPr>
          <w:rFonts w:ascii="Tahoma" w:hAnsi="Tahoma" w:cs="Tahoma"/>
          <w:color w:val="000000"/>
          <w:lang w:eastAsia="fr-FR"/>
        </w:rPr>
        <w:t>Mme le Maire rappelle toutefois qu’il s’agit d’une manifestation privée, se déroulant sur une propriété privée, et que son pouvoir en la matière reste très limité.</w:t>
      </w:r>
    </w:p>
    <w:p w14:paraId="619F186C" w14:textId="77777777" w:rsidR="00FB272D" w:rsidRDefault="00FB272D" w:rsidP="00FB272D">
      <w:pPr>
        <w:autoSpaceDE w:val="0"/>
        <w:autoSpaceDN w:val="0"/>
        <w:adjustRightInd w:val="0"/>
        <w:spacing w:after="0" w:line="240" w:lineRule="auto"/>
        <w:jc w:val="both"/>
        <w:rPr>
          <w:rFonts w:ascii="Tahoma" w:hAnsi="Tahoma" w:cs="Tahoma"/>
          <w:color w:val="000000"/>
          <w:lang w:eastAsia="fr-FR"/>
        </w:rPr>
      </w:pPr>
    </w:p>
    <w:p w14:paraId="4840144E" w14:textId="39A87432" w:rsidR="00FB272D" w:rsidRPr="00314C1E" w:rsidRDefault="00FB272D" w:rsidP="00FB272D">
      <w:pPr>
        <w:pStyle w:val="Paragraphedeliste"/>
        <w:numPr>
          <w:ilvl w:val="0"/>
          <w:numId w:val="46"/>
        </w:numPr>
        <w:autoSpaceDE w:val="0"/>
        <w:autoSpaceDN w:val="0"/>
        <w:adjustRightInd w:val="0"/>
        <w:spacing w:after="0" w:line="240" w:lineRule="auto"/>
        <w:jc w:val="both"/>
        <w:rPr>
          <w:rFonts w:ascii="Tahoma" w:hAnsi="Tahoma" w:cs="Tahoma"/>
          <w:b/>
          <w:bCs/>
          <w:color w:val="000000"/>
          <w:lang w:eastAsia="fr-FR"/>
        </w:rPr>
      </w:pPr>
      <w:r w:rsidRPr="00314C1E">
        <w:rPr>
          <w:rFonts w:ascii="Tahoma" w:hAnsi="Tahoma" w:cs="Tahoma"/>
          <w:b/>
          <w:bCs/>
          <w:color w:val="000000"/>
          <w:lang w:eastAsia="fr-FR"/>
        </w:rPr>
        <w:t>Point travaux assainissement</w:t>
      </w:r>
    </w:p>
    <w:p w14:paraId="156A88C6" w14:textId="61517EE9" w:rsidR="001D31DB" w:rsidRDefault="001D31DB" w:rsidP="001D31DB">
      <w:pPr>
        <w:autoSpaceDE w:val="0"/>
        <w:autoSpaceDN w:val="0"/>
        <w:adjustRightInd w:val="0"/>
        <w:spacing w:after="0" w:line="240" w:lineRule="auto"/>
        <w:ind w:left="284"/>
        <w:jc w:val="both"/>
        <w:rPr>
          <w:rFonts w:ascii="Tahoma" w:hAnsi="Tahoma" w:cs="Tahoma"/>
          <w:color w:val="000000"/>
          <w:lang w:eastAsia="fr-FR"/>
        </w:rPr>
      </w:pPr>
      <w:r>
        <w:rPr>
          <w:rFonts w:ascii="Tahoma" w:hAnsi="Tahoma" w:cs="Tahoma"/>
          <w:color w:val="000000"/>
          <w:lang w:eastAsia="fr-FR"/>
        </w:rPr>
        <w:t xml:space="preserve">Mme le Maire expose l’état d’avancement des travaux. Une </w:t>
      </w:r>
      <w:r w:rsidR="00CE11DF">
        <w:rPr>
          <w:rFonts w:ascii="Tahoma" w:hAnsi="Tahoma" w:cs="Tahoma"/>
          <w:color w:val="000000"/>
          <w:lang w:eastAsia="fr-FR"/>
        </w:rPr>
        <w:t>trêve</w:t>
      </w:r>
      <w:r>
        <w:rPr>
          <w:rFonts w:ascii="Tahoma" w:hAnsi="Tahoma" w:cs="Tahoma"/>
          <w:color w:val="000000"/>
          <w:lang w:eastAsia="fr-FR"/>
        </w:rPr>
        <w:t xml:space="preserve"> estivale, entre le 8 juillet et début août sera respectée, en raison des congés des entreprises. </w:t>
      </w:r>
    </w:p>
    <w:p w14:paraId="4E3F2405" w14:textId="24936204" w:rsidR="001D31DB" w:rsidRPr="001D31DB" w:rsidRDefault="001D31DB" w:rsidP="001D31DB">
      <w:pPr>
        <w:autoSpaceDE w:val="0"/>
        <w:autoSpaceDN w:val="0"/>
        <w:adjustRightInd w:val="0"/>
        <w:spacing w:after="0" w:line="240" w:lineRule="auto"/>
        <w:ind w:left="284"/>
        <w:jc w:val="both"/>
        <w:rPr>
          <w:rFonts w:ascii="Tahoma" w:hAnsi="Tahoma" w:cs="Tahoma"/>
          <w:color w:val="000000"/>
          <w:lang w:eastAsia="fr-FR"/>
        </w:rPr>
      </w:pPr>
      <w:r>
        <w:rPr>
          <w:rFonts w:ascii="Tahoma" w:hAnsi="Tahoma" w:cs="Tahoma"/>
          <w:color w:val="000000"/>
          <w:lang w:eastAsia="fr-FR"/>
        </w:rPr>
        <w:t>Il est rappelé l’importante réunion publique d’information qui se tiendra le vendredi 7 juillet à 18h30 à la salle des fêtes, et dont l’objet est la présentation des travaux prévus en domaine privé et les aides y afférant.</w:t>
      </w:r>
    </w:p>
    <w:p w14:paraId="5999DB28" w14:textId="77777777" w:rsidR="00FB272D" w:rsidRDefault="00FB272D" w:rsidP="00FB272D">
      <w:pPr>
        <w:autoSpaceDE w:val="0"/>
        <w:autoSpaceDN w:val="0"/>
        <w:adjustRightInd w:val="0"/>
        <w:spacing w:after="0" w:line="240" w:lineRule="auto"/>
        <w:jc w:val="both"/>
        <w:rPr>
          <w:rFonts w:ascii="Tahoma" w:hAnsi="Tahoma" w:cs="Tahoma"/>
          <w:color w:val="000000"/>
          <w:lang w:eastAsia="fr-FR"/>
        </w:rPr>
      </w:pPr>
    </w:p>
    <w:p w14:paraId="0D588F21" w14:textId="77777777" w:rsidR="00314C1E" w:rsidRDefault="00314C1E" w:rsidP="00FB272D">
      <w:pPr>
        <w:autoSpaceDE w:val="0"/>
        <w:autoSpaceDN w:val="0"/>
        <w:adjustRightInd w:val="0"/>
        <w:spacing w:after="0" w:line="240" w:lineRule="auto"/>
        <w:jc w:val="both"/>
        <w:rPr>
          <w:rFonts w:ascii="Tahoma" w:hAnsi="Tahoma" w:cs="Tahoma"/>
          <w:color w:val="000000"/>
          <w:lang w:eastAsia="fr-FR"/>
        </w:rPr>
      </w:pPr>
    </w:p>
    <w:p w14:paraId="1376AE11" w14:textId="6AE527FB" w:rsidR="00FB272D" w:rsidRPr="00314C1E" w:rsidRDefault="00FB272D" w:rsidP="00FB272D">
      <w:pPr>
        <w:pStyle w:val="Paragraphedeliste"/>
        <w:numPr>
          <w:ilvl w:val="0"/>
          <w:numId w:val="46"/>
        </w:numPr>
        <w:autoSpaceDE w:val="0"/>
        <w:autoSpaceDN w:val="0"/>
        <w:adjustRightInd w:val="0"/>
        <w:spacing w:after="0" w:line="240" w:lineRule="auto"/>
        <w:jc w:val="both"/>
        <w:rPr>
          <w:rFonts w:ascii="Tahoma" w:hAnsi="Tahoma" w:cs="Tahoma"/>
          <w:b/>
          <w:bCs/>
          <w:color w:val="000000"/>
          <w:lang w:eastAsia="fr-FR"/>
        </w:rPr>
      </w:pPr>
      <w:r w:rsidRPr="00314C1E">
        <w:rPr>
          <w:rFonts w:ascii="Tahoma" w:hAnsi="Tahoma" w:cs="Tahoma"/>
          <w:b/>
          <w:bCs/>
          <w:color w:val="000000"/>
          <w:lang w:eastAsia="fr-FR"/>
        </w:rPr>
        <w:lastRenderedPageBreak/>
        <w:t>Compte-rendu SIPEPREL</w:t>
      </w:r>
    </w:p>
    <w:p w14:paraId="3238EA18" w14:textId="46B334A1" w:rsidR="00FB272D" w:rsidRDefault="001D31DB" w:rsidP="00FB272D">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Mathieu SAULNIER informe le conseil que le SIPEPREL a également approuvé le lancement du schéma directeur d’eau potable. Il est également prévu la surveillance du niveau des nappes phréatiques, par l’installation de piézomètres. La surveillance de la teneur en pesticides des ressources en eau s’intensifie également.</w:t>
      </w:r>
    </w:p>
    <w:p w14:paraId="0FCD78ED" w14:textId="0BFDD747" w:rsidR="001D31DB" w:rsidRDefault="001D31DB" w:rsidP="00FB272D">
      <w:p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Mmes PEIGNIER et MILUTINOVIC font remarquer qu’en matière de préservation de l’eau et de sa qualité, on se limite à atténuer les conséquences de certains choix ou comportements, sans s’attaquer à la source. </w:t>
      </w:r>
      <w:r w:rsidR="00634B48">
        <w:rPr>
          <w:rFonts w:ascii="Tahoma" w:hAnsi="Tahoma" w:cs="Tahoma"/>
          <w:color w:val="000000"/>
          <w:lang w:eastAsia="fr-FR"/>
        </w:rPr>
        <w:t>Elles constatent que l’on continue à attribuer des autorisations de construction de piscines privées.</w:t>
      </w:r>
    </w:p>
    <w:p w14:paraId="4FDA7C71" w14:textId="77777777" w:rsidR="00FB272D" w:rsidRDefault="00FB272D" w:rsidP="00FB272D">
      <w:pPr>
        <w:autoSpaceDE w:val="0"/>
        <w:autoSpaceDN w:val="0"/>
        <w:adjustRightInd w:val="0"/>
        <w:spacing w:after="0" w:line="240" w:lineRule="auto"/>
        <w:jc w:val="both"/>
        <w:rPr>
          <w:rFonts w:ascii="Tahoma" w:hAnsi="Tahoma" w:cs="Tahoma"/>
          <w:color w:val="000000"/>
          <w:lang w:eastAsia="fr-FR"/>
        </w:rPr>
      </w:pPr>
    </w:p>
    <w:p w14:paraId="68293992" w14:textId="3057B750" w:rsidR="00FB272D" w:rsidRPr="00314C1E" w:rsidRDefault="00FB272D" w:rsidP="00FB272D">
      <w:pPr>
        <w:pStyle w:val="Paragraphedeliste"/>
        <w:numPr>
          <w:ilvl w:val="0"/>
          <w:numId w:val="46"/>
        </w:numPr>
        <w:autoSpaceDE w:val="0"/>
        <w:autoSpaceDN w:val="0"/>
        <w:adjustRightInd w:val="0"/>
        <w:spacing w:after="0" w:line="240" w:lineRule="auto"/>
        <w:jc w:val="both"/>
        <w:rPr>
          <w:rFonts w:ascii="Tahoma" w:hAnsi="Tahoma" w:cs="Tahoma"/>
          <w:b/>
          <w:bCs/>
          <w:color w:val="000000"/>
          <w:lang w:eastAsia="fr-FR"/>
        </w:rPr>
      </w:pPr>
      <w:r w:rsidRPr="00314C1E">
        <w:rPr>
          <w:rFonts w:ascii="Tahoma" w:hAnsi="Tahoma" w:cs="Tahoma"/>
          <w:b/>
          <w:bCs/>
          <w:color w:val="000000"/>
          <w:lang w:eastAsia="fr-FR"/>
        </w:rPr>
        <w:t>Informations Parc Naturel Régional du Perche</w:t>
      </w:r>
    </w:p>
    <w:p w14:paraId="26957AF2" w14:textId="4A4768F7" w:rsidR="00634B48" w:rsidRDefault="00634B48" w:rsidP="00634B48">
      <w:pPr>
        <w:pStyle w:val="Paragraphedeliste"/>
        <w:autoSpaceDE w:val="0"/>
        <w:autoSpaceDN w:val="0"/>
        <w:adjustRightInd w:val="0"/>
        <w:spacing w:after="0" w:line="240" w:lineRule="auto"/>
        <w:ind w:left="644"/>
        <w:jc w:val="both"/>
        <w:rPr>
          <w:rFonts w:ascii="Tahoma" w:hAnsi="Tahoma" w:cs="Tahoma"/>
          <w:color w:val="000000"/>
          <w:lang w:eastAsia="fr-FR"/>
        </w:rPr>
      </w:pPr>
      <w:r>
        <w:rPr>
          <w:rFonts w:ascii="Tahoma" w:hAnsi="Tahoma" w:cs="Tahoma"/>
          <w:color w:val="000000"/>
          <w:lang w:eastAsia="fr-FR"/>
        </w:rPr>
        <w:t xml:space="preserve">Mme le Maire informe le conseil que la nouvelle Charte du Parc est en cours d’élaboration. </w:t>
      </w:r>
    </w:p>
    <w:p w14:paraId="5C4871A5" w14:textId="77777777" w:rsidR="00634B48" w:rsidRDefault="00634B48" w:rsidP="00634B48">
      <w:pPr>
        <w:autoSpaceDE w:val="0"/>
        <w:autoSpaceDN w:val="0"/>
        <w:adjustRightInd w:val="0"/>
        <w:spacing w:after="0" w:line="240" w:lineRule="auto"/>
        <w:jc w:val="both"/>
        <w:rPr>
          <w:rFonts w:ascii="Tahoma" w:hAnsi="Tahoma" w:cs="Tahoma"/>
          <w:color w:val="000000"/>
          <w:lang w:eastAsia="fr-FR"/>
        </w:rPr>
      </w:pPr>
    </w:p>
    <w:p w14:paraId="1B33927C" w14:textId="6379B085" w:rsidR="00634B48" w:rsidRDefault="00634B48" w:rsidP="00634B48">
      <w:pPr>
        <w:pStyle w:val="Paragraphedeliste"/>
        <w:numPr>
          <w:ilvl w:val="0"/>
          <w:numId w:val="46"/>
        </w:numPr>
        <w:autoSpaceDE w:val="0"/>
        <w:autoSpaceDN w:val="0"/>
        <w:adjustRightInd w:val="0"/>
        <w:spacing w:after="0" w:line="240" w:lineRule="auto"/>
        <w:jc w:val="both"/>
        <w:rPr>
          <w:rFonts w:ascii="Tahoma" w:hAnsi="Tahoma" w:cs="Tahoma"/>
          <w:color w:val="000000"/>
          <w:lang w:eastAsia="fr-FR"/>
        </w:rPr>
      </w:pPr>
      <w:r w:rsidRPr="00634B48">
        <w:rPr>
          <w:rFonts w:ascii="Tahoma" w:hAnsi="Tahoma" w:cs="Tahoma"/>
          <w:color w:val="000000"/>
          <w:lang w:eastAsia="fr-FR"/>
        </w:rPr>
        <w:t>Michèle PEIGNIER</w:t>
      </w:r>
      <w:r>
        <w:rPr>
          <w:rFonts w:ascii="Tahoma" w:hAnsi="Tahoma" w:cs="Tahoma"/>
          <w:color w:val="000000"/>
          <w:lang w:eastAsia="fr-FR"/>
        </w:rPr>
        <w:t xml:space="preserve"> aborde le récent </w:t>
      </w:r>
      <w:r w:rsidRPr="00314C1E">
        <w:rPr>
          <w:rFonts w:ascii="Tahoma" w:hAnsi="Tahoma" w:cs="Tahoma"/>
          <w:b/>
          <w:bCs/>
          <w:color w:val="000000"/>
          <w:lang w:eastAsia="fr-FR"/>
        </w:rPr>
        <w:t>feu de champs sur la commune</w:t>
      </w:r>
      <w:r>
        <w:rPr>
          <w:rFonts w:ascii="Tahoma" w:hAnsi="Tahoma" w:cs="Tahoma"/>
          <w:color w:val="000000"/>
          <w:lang w:eastAsia="fr-FR"/>
        </w:rPr>
        <w:t>, consécutif au brûlage de haies récemment abattues. Concernant ces événements, Mme le Maire précise qu’une enquête est en cours. Il est également rappelé qu’en matière de haies, aucune mesure de protection n’est prévue et qu’il conviendra d’attendre pour cela l’entrée en vigueur du futur PLUi.</w:t>
      </w:r>
    </w:p>
    <w:p w14:paraId="56393B82" w14:textId="1F3218D7" w:rsidR="00DB3E07" w:rsidRDefault="00DB3E07" w:rsidP="00634B48">
      <w:pPr>
        <w:pStyle w:val="Paragraphedeliste"/>
        <w:numPr>
          <w:ilvl w:val="0"/>
          <w:numId w:val="46"/>
        </w:num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Mathieu SAULNIER aborde le problème du </w:t>
      </w:r>
      <w:r w:rsidRPr="00314C1E">
        <w:rPr>
          <w:rFonts w:ascii="Tahoma" w:hAnsi="Tahoma" w:cs="Tahoma"/>
          <w:b/>
          <w:bCs/>
          <w:color w:val="000000"/>
          <w:lang w:eastAsia="fr-FR"/>
        </w:rPr>
        <w:t>chêne situé sur un chemin communal</w:t>
      </w:r>
      <w:r>
        <w:rPr>
          <w:rFonts w:ascii="Tahoma" w:hAnsi="Tahoma" w:cs="Tahoma"/>
          <w:color w:val="000000"/>
          <w:lang w:eastAsia="fr-FR"/>
        </w:rPr>
        <w:t xml:space="preserve"> à la limite de la propriété de M. SADER. La croissance de cet arbre entraine une pression sur la clôture existante. De plus, cet arbre est envahi de chenilles processionnaires du chêne. Il convient de réfléchir au traitement de ce problème.</w:t>
      </w:r>
    </w:p>
    <w:p w14:paraId="5E1B288B" w14:textId="127A82F9" w:rsidR="00DB3E07" w:rsidRPr="00634B48" w:rsidRDefault="00DB3E07" w:rsidP="00634B48">
      <w:pPr>
        <w:pStyle w:val="Paragraphedeliste"/>
        <w:numPr>
          <w:ilvl w:val="0"/>
          <w:numId w:val="46"/>
        </w:numPr>
        <w:autoSpaceDE w:val="0"/>
        <w:autoSpaceDN w:val="0"/>
        <w:adjustRightInd w:val="0"/>
        <w:spacing w:after="0" w:line="240" w:lineRule="auto"/>
        <w:jc w:val="both"/>
        <w:rPr>
          <w:rFonts w:ascii="Tahoma" w:hAnsi="Tahoma" w:cs="Tahoma"/>
          <w:color w:val="000000"/>
          <w:lang w:eastAsia="fr-FR"/>
        </w:rPr>
      </w:pPr>
      <w:r>
        <w:rPr>
          <w:rFonts w:ascii="Tahoma" w:hAnsi="Tahoma" w:cs="Tahoma"/>
          <w:color w:val="000000"/>
          <w:lang w:eastAsia="fr-FR"/>
        </w:rPr>
        <w:t xml:space="preserve">Stéphane CLOT attire l’attention du conseil sur le </w:t>
      </w:r>
      <w:r w:rsidRPr="00314C1E">
        <w:rPr>
          <w:rFonts w:ascii="Tahoma" w:hAnsi="Tahoma" w:cs="Tahoma"/>
          <w:b/>
          <w:bCs/>
          <w:color w:val="000000"/>
          <w:lang w:eastAsia="fr-FR"/>
        </w:rPr>
        <w:t>danger lié à l’absence de marquage</w:t>
      </w:r>
      <w:r>
        <w:rPr>
          <w:rFonts w:ascii="Tahoma" w:hAnsi="Tahoma" w:cs="Tahoma"/>
          <w:color w:val="000000"/>
          <w:lang w:eastAsia="fr-FR"/>
        </w:rPr>
        <w:t xml:space="preserve"> rue du Charme. Mme le Maire précise que de nombreux problèmes de voirie trouveront leur solution lorsque les travaux liés à l’assainissement seront terminés.</w:t>
      </w:r>
    </w:p>
    <w:p w14:paraId="7990579D" w14:textId="77777777" w:rsidR="00933C90" w:rsidRDefault="00933C90" w:rsidP="00C249DF">
      <w:pPr>
        <w:autoSpaceDE w:val="0"/>
        <w:autoSpaceDN w:val="0"/>
        <w:adjustRightInd w:val="0"/>
        <w:spacing w:after="0" w:line="240" w:lineRule="auto"/>
        <w:jc w:val="both"/>
        <w:rPr>
          <w:rFonts w:ascii="Tahoma" w:hAnsi="Tahoma" w:cs="Tahoma"/>
          <w:color w:val="000000"/>
          <w:lang w:eastAsia="fr-FR"/>
        </w:rPr>
      </w:pPr>
    </w:p>
    <w:bookmarkEnd w:id="1"/>
    <w:bookmarkEnd w:id="3"/>
    <w:p w14:paraId="6F070764" w14:textId="3885D0BA" w:rsidR="000B7FB8" w:rsidRPr="00CD0A6E" w:rsidRDefault="0054505B" w:rsidP="00DA34BF">
      <w:pPr>
        <w:pStyle w:val="Sansinterligne"/>
        <w:rPr>
          <w:rFonts w:asciiTheme="minorHAnsi" w:hAnsiTheme="minorHAnsi" w:cstheme="minorHAnsi"/>
          <w:bCs/>
          <w:iCs/>
        </w:rPr>
      </w:pPr>
      <w:r w:rsidRPr="00CD0A6E">
        <w:rPr>
          <w:rFonts w:asciiTheme="minorHAnsi" w:hAnsiTheme="minorHAnsi" w:cstheme="minorHAnsi"/>
          <w:bCs/>
          <w:iCs/>
        </w:rPr>
        <w:t>Plus rien n’étant à l’ordre du jour et plus personne ne demandant la parole, la séance est levée à</w:t>
      </w:r>
      <w:r w:rsidR="00631F50" w:rsidRPr="00CD0A6E">
        <w:rPr>
          <w:rFonts w:asciiTheme="minorHAnsi" w:hAnsiTheme="minorHAnsi" w:cstheme="minorHAnsi"/>
          <w:bCs/>
          <w:iCs/>
        </w:rPr>
        <w:t xml:space="preserve"> </w:t>
      </w:r>
      <w:r w:rsidR="00323B13">
        <w:rPr>
          <w:rFonts w:asciiTheme="minorHAnsi" w:hAnsiTheme="minorHAnsi" w:cstheme="minorHAnsi"/>
          <w:bCs/>
          <w:iCs/>
        </w:rPr>
        <w:t xml:space="preserve">  </w:t>
      </w:r>
      <w:r w:rsidR="00DD5446">
        <w:rPr>
          <w:rFonts w:asciiTheme="minorHAnsi" w:hAnsiTheme="minorHAnsi" w:cstheme="minorHAnsi"/>
          <w:bCs/>
          <w:iCs/>
        </w:rPr>
        <w:t>21h</w:t>
      </w:r>
      <w:r w:rsidR="00DB3E07">
        <w:rPr>
          <w:rFonts w:asciiTheme="minorHAnsi" w:hAnsiTheme="minorHAnsi" w:cstheme="minorHAnsi"/>
          <w:bCs/>
          <w:iCs/>
        </w:rPr>
        <w:t>10</w:t>
      </w:r>
      <w:r w:rsidR="0034732D">
        <w:rPr>
          <w:rFonts w:asciiTheme="minorHAnsi" w:hAnsiTheme="minorHAnsi" w:cstheme="minorHAnsi"/>
          <w:bCs/>
          <w:iCs/>
        </w:rPr>
        <w:t>.</w:t>
      </w:r>
    </w:p>
    <w:p w14:paraId="31C86C1D" w14:textId="77777777" w:rsidR="00FB151F" w:rsidRDefault="00FB151F" w:rsidP="00DA34BF">
      <w:pPr>
        <w:pStyle w:val="Sansinterligne"/>
        <w:rPr>
          <w:rFonts w:asciiTheme="minorHAnsi" w:hAnsiTheme="minorHAnsi" w:cstheme="minorHAnsi"/>
          <w:bCs/>
          <w:iCs/>
        </w:rPr>
      </w:pPr>
    </w:p>
    <w:p w14:paraId="07CAD826" w14:textId="77777777" w:rsidR="00DB3E07" w:rsidRPr="00CD0A6E" w:rsidRDefault="00DB3E07" w:rsidP="00DA34BF">
      <w:pPr>
        <w:pStyle w:val="Sansinterligne"/>
        <w:rPr>
          <w:rFonts w:asciiTheme="minorHAnsi" w:hAnsiTheme="minorHAnsi" w:cstheme="minorHAnsi"/>
          <w:bCs/>
          <w:iCs/>
        </w:rPr>
      </w:pPr>
    </w:p>
    <w:p w14:paraId="2E3CB1F0" w14:textId="0EFF30FD" w:rsidR="0054505B" w:rsidRPr="00CD0A6E" w:rsidRDefault="0054505B" w:rsidP="00DA34BF">
      <w:pPr>
        <w:pStyle w:val="Sansinterligne"/>
        <w:rPr>
          <w:rFonts w:asciiTheme="minorHAnsi" w:hAnsiTheme="minorHAnsi" w:cstheme="minorHAnsi"/>
          <w:color w:val="000000"/>
          <w:lang w:eastAsia="fr-FR"/>
        </w:rPr>
      </w:pPr>
      <w:r w:rsidRPr="00CD0A6E">
        <w:rPr>
          <w:rFonts w:asciiTheme="minorHAnsi" w:hAnsiTheme="minorHAnsi" w:cstheme="minorHAnsi"/>
          <w:color w:val="000000"/>
          <w:lang w:eastAsia="fr-FR"/>
        </w:rPr>
        <w:t>Le Maire, Stéphanie COUTEL</w:t>
      </w:r>
      <w:r w:rsidRPr="00CD0A6E">
        <w:rPr>
          <w:rFonts w:asciiTheme="minorHAnsi" w:hAnsiTheme="minorHAnsi" w:cstheme="minorHAnsi"/>
          <w:color w:val="000000"/>
          <w:lang w:eastAsia="fr-FR"/>
        </w:rPr>
        <w:tab/>
      </w:r>
      <w:r w:rsidRPr="00CD0A6E">
        <w:rPr>
          <w:rFonts w:asciiTheme="minorHAnsi" w:hAnsiTheme="minorHAnsi" w:cstheme="minorHAnsi"/>
          <w:color w:val="000000"/>
          <w:lang w:eastAsia="fr-FR"/>
        </w:rPr>
        <w:tab/>
      </w:r>
    </w:p>
    <w:p w14:paraId="64E79270" w14:textId="77777777" w:rsidR="0054505B" w:rsidRPr="00CD0A6E" w:rsidRDefault="0054505B" w:rsidP="00DA34BF">
      <w:pPr>
        <w:pStyle w:val="Sansinterligne"/>
        <w:rPr>
          <w:rFonts w:asciiTheme="minorHAnsi" w:hAnsiTheme="minorHAnsi" w:cstheme="minorHAnsi"/>
          <w:color w:val="000000"/>
          <w:lang w:eastAsia="fr-FR"/>
        </w:rPr>
      </w:pPr>
    </w:p>
    <w:p w14:paraId="22E9CB66" w14:textId="77777777" w:rsidR="0054505B" w:rsidRPr="00CD0A6E" w:rsidRDefault="0054505B" w:rsidP="00DA34BF">
      <w:pPr>
        <w:pStyle w:val="Sansinterligne"/>
        <w:rPr>
          <w:rFonts w:asciiTheme="minorHAnsi" w:hAnsiTheme="minorHAnsi" w:cstheme="minorHAnsi"/>
          <w:color w:val="000000"/>
          <w:lang w:eastAsia="fr-FR"/>
        </w:rPr>
      </w:pPr>
      <w:r w:rsidRPr="00CD0A6E">
        <w:rPr>
          <w:rFonts w:asciiTheme="minorHAnsi" w:hAnsiTheme="minorHAnsi" w:cstheme="minorHAnsi"/>
          <w:color w:val="000000"/>
          <w:lang w:eastAsia="fr-FR"/>
        </w:rPr>
        <w:t>Jean-Louis PILFERT</w:t>
      </w:r>
      <w:r w:rsidRPr="00CD0A6E">
        <w:rPr>
          <w:rFonts w:asciiTheme="minorHAnsi" w:hAnsiTheme="minorHAnsi" w:cstheme="minorHAnsi"/>
          <w:color w:val="000000"/>
          <w:lang w:eastAsia="fr-FR"/>
        </w:rPr>
        <w:tab/>
      </w:r>
      <w:r w:rsidRPr="00CD0A6E">
        <w:rPr>
          <w:rFonts w:asciiTheme="minorHAnsi" w:hAnsiTheme="minorHAnsi" w:cstheme="minorHAnsi"/>
          <w:color w:val="000000"/>
          <w:lang w:eastAsia="fr-FR"/>
        </w:rPr>
        <w:tab/>
      </w:r>
      <w:r w:rsidRPr="00CD0A6E">
        <w:rPr>
          <w:rFonts w:asciiTheme="minorHAnsi" w:hAnsiTheme="minorHAnsi" w:cstheme="minorHAnsi"/>
          <w:color w:val="000000"/>
          <w:lang w:eastAsia="fr-FR"/>
        </w:rPr>
        <w:tab/>
        <w:t>Mathieu SAULNIER</w:t>
      </w:r>
      <w:r w:rsidRPr="00CD0A6E">
        <w:rPr>
          <w:rFonts w:asciiTheme="minorHAnsi" w:hAnsiTheme="minorHAnsi" w:cstheme="minorHAnsi"/>
          <w:color w:val="000000"/>
          <w:lang w:eastAsia="fr-FR"/>
        </w:rPr>
        <w:tab/>
      </w:r>
      <w:r w:rsidRPr="00CD0A6E">
        <w:rPr>
          <w:rFonts w:asciiTheme="minorHAnsi" w:hAnsiTheme="minorHAnsi" w:cstheme="minorHAnsi"/>
          <w:color w:val="000000"/>
          <w:lang w:eastAsia="fr-FR"/>
        </w:rPr>
        <w:tab/>
      </w:r>
      <w:r w:rsidRPr="00CD0A6E">
        <w:rPr>
          <w:rFonts w:asciiTheme="minorHAnsi" w:hAnsiTheme="minorHAnsi" w:cstheme="minorHAnsi"/>
          <w:color w:val="000000"/>
          <w:lang w:eastAsia="fr-FR"/>
        </w:rPr>
        <w:tab/>
        <w:t>Amélie BLANCHET</w:t>
      </w:r>
    </w:p>
    <w:p w14:paraId="7E2CD36E" w14:textId="60623FE5" w:rsidR="0054505B" w:rsidRPr="00CD0A6E" w:rsidRDefault="000476B7" w:rsidP="00DA34BF">
      <w:pPr>
        <w:pStyle w:val="Sansinterligne"/>
        <w:rPr>
          <w:rFonts w:asciiTheme="minorHAnsi" w:hAnsiTheme="minorHAnsi" w:cstheme="minorHAnsi"/>
          <w:color w:val="000000"/>
          <w:lang w:eastAsia="fr-FR"/>
        </w:rPr>
      </w:pPr>
      <w:r>
        <w:rPr>
          <w:rFonts w:asciiTheme="minorHAnsi" w:hAnsiTheme="minorHAnsi" w:cstheme="minorHAnsi"/>
          <w:color w:val="000000"/>
          <w:lang w:eastAsia="fr-FR"/>
        </w:rPr>
        <w:tab/>
      </w:r>
      <w:r>
        <w:rPr>
          <w:rFonts w:asciiTheme="minorHAnsi" w:hAnsiTheme="minorHAnsi" w:cstheme="minorHAnsi"/>
          <w:color w:val="000000"/>
          <w:lang w:eastAsia="fr-FR"/>
        </w:rPr>
        <w:tab/>
      </w:r>
    </w:p>
    <w:p w14:paraId="699D25D9" w14:textId="77777777" w:rsidR="0054505B" w:rsidRPr="00CD0A6E" w:rsidRDefault="0054505B" w:rsidP="00DA34BF">
      <w:pPr>
        <w:pStyle w:val="Sansinterligne"/>
        <w:rPr>
          <w:rFonts w:asciiTheme="minorHAnsi" w:hAnsiTheme="minorHAnsi" w:cstheme="minorHAnsi"/>
        </w:rPr>
      </w:pPr>
    </w:p>
    <w:p w14:paraId="52EEDC82" w14:textId="77777777" w:rsidR="00323B13" w:rsidRDefault="0054505B" w:rsidP="00DA34BF">
      <w:pPr>
        <w:pStyle w:val="Sansinterligne"/>
        <w:rPr>
          <w:rFonts w:asciiTheme="minorHAnsi" w:hAnsiTheme="minorHAnsi" w:cstheme="minorHAnsi"/>
        </w:rPr>
      </w:pPr>
      <w:r w:rsidRPr="00CD0A6E">
        <w:rPr>
          <w:rFonts w:asciiTheme="minorHAnsi" w:hAnsiTheme="minorHAnsi" w:cstheme="minorHAnsi"/>
        </w:rPr>
        <w:t>Philippe ROULLEAU</w:t>
      </w:r>
      <w:r w:rsidRPr="00CD0A6E">
        <w:rPr>
          <w:rFonts w:asciiTheme="minorHAnsi" w:hAnsiTheme="minorHAnsi" w:cstheme="minorHAnsi"/>
        </w:rPr>
        <w:tab/>
      </w:r>
      <w:r w:rsidRPr="00CD0A6E">
        <w:rPr>
          <w:rFonts w:asciiTheme="minorHAnsi" w:hAnsiTheme="minorHAnsi" w:cstheme="minorHAnsi"/>
        </w:rPr>
        <w:tab/>
      </w:r>
      <w:r w:rsidRPr="00CD0A6E">
        <w:rPr>
          <w:rFonts w:asciiTheme="minorHAnsi" w:hAnsiTheme="minorHAnsi" w:cstheme="minorHAnsi"/>
        </w:rPr>
        <w:tab/>
        <w:t>Gérard LEGOUT</w:t>
      </w:r>
      <w:r w:rsidR="00323B13">
        <w:rPr>
          <w:rFonts w:asciiTheme="minorHAnsi" w:hAnsiTheme="minorHAnsi" w:cstheme="minorHAnsi"/>
        </w:rPr>
        <w:tab/>
      </w:r>
      <w:r w:rsidR="00323B13">
        <w:rPr>
          <w:rFonts w:asciiTheme="minorHAnsi" w:hAnsiTheme="minorHAnsi" w:cstheme="minorHAnsi"/>
        </w:rPr>
        <w:tab/>
      </w:r>
      <w:r w:rsidR="00323B13">
        <w:rPr>
          <w:rFonts w:asciiTheme="minorHAnsi" w:hAnsiTheme="minorHAnsi" w:cstheme="minorHAnsi"/>
        </w:rPr>
        <w:tab/>
      </w:r>
      <w:r w:rsidR="00323B13">
        <w:rPr>
          <w:rFonts w:asciiTheme="minorHAnsi" w:hAnsiTheme="minorHAnsi" w:cstheme="minorHAnsi"/>
        </w:rPr>
        <w:tab/>
      </w:r>
      <w:r w:rsidRPr="00CD0A6E">
        <w:rPr>
          <w:rFonts w:asciiTheme="minorHAnsi" w:hAnsiTheme="minorHAnsi" w:cstheme="minorHAnsi"/>
        </w:rPr>
        <w:t>Michèle PEIGNIER</w:t>
      </w:r>
      <w:r w:rsidRPr="00CD0A6E">
        <w:rPr>
          <w:rFonts w:asciiTheme="minorHAnsi" w:hAnsiTheme="minorHAnsi" w:cstheme="minorHAnsi"/>
        </w:rPr>
        <w:tab/>
      </w:r>
      <w:r w:rsidRPr="00CD0A6E">
        <w:rPr>
          <w:rFonts w:asciiTheme="minorHAnsi" w:hAnsiTheme="minorHAnsi" w:cstheme="minorHAnsi"/>
        </w:rPr>
        <w:tab/>
        <w:t xml:space="preserve">          </w:t>
      </w:r>
    </w:p>
    <w:p w14:paraId="5AF8CB24" w14:textId="761F40DD" w:rsidR="00323B13" w:rsidRDefault="00390CD1" w:rsidP="00DA34BF">
      <w:pPr>
        <w:pStyle w:val="Sansinterligne"/>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93D4F62" w14:textId="77777777" w:rsidR="00323B13" w:rsidRDefault="00323B13" w:rsidP="00DA34BF">
      <w:pPr>
        <w:pStyle w:val="Sansinterligne"/>
        <w:rPr>
          <w:rFonts w:asciiTheme="minorHAnsi" w:hAnsiTheme="minorHAnsi" w:cstheme="minorHAnsi"/>
        </w:rPr>
      </w:pPr>
    </w:p>
    <w:p w14:paraId="46BA7FB3" w14:textId="77777777" w:rsidR="00323B13" w:rsidRDefault="0054505B" w:rsidP="00DA34BF">
      <w:pPr>
        <w:pStyle w:val="Sansinterligne"/>
        <w:rPr>
          <w:rFonts w:asciiTheme="minorHAnsi" w:hAnsiTheme="minorHAnsi" w:cstheme="minorHAnsi"/>
        </w:rPr>
      </w:pPr>
      <w:r w:rsidRPr="00CD0A6E">
        <w:rPr>
          <w:rFonts w:asciiTheme="minorHAnsi" w:hAnsiTheme="minorHAnsi" w:cstheme="minorHAnsi"/>
        </w:rPr>
        <w:t xml:space="preserve">Samuel PILATE </w:t>
      </w:r>
      <w:r w:rsidRPr="00CD0A6E">
        <w:rPr>
          <w:rFonts w:asciiTheme="minorHAnsi" w:hAnsiTheme="minorHAnsi" w:cstheme="minorHAnsi"/>
        </w:rPr>
        <w:tab/>
      </w:r>
      <w:r w:rsidRPr="00CD0A6E">
        <w:rPr>
          <w:rFonts w:asciiTheme="minorHAnsi" w:hAnsiTheme="minorHAnsi" w:cstheme="minorHAnsi"/>
        </w:rPr>
        <w:tab/>
      </w:r>
      <w:r w:rsidRPr="00CD0A6E">
        <w:rPr>
          <w:rFonts w:asciiTheme="minorHAnsi" w:hAnsiTheme="minorHAnsi" w:cstheme="minorHAnsi"/>
        </w:rPr>
        <w:tab/>
      </w:r>
      <w:r w:rsidR="00FA45EE">
        <w:rPr>
          <w:rFonts w:asciiTheme="minorHAnsi" w:hAnsiTheme="minorHAnsi" w:cstheme="minorHAnsi"/>
        </w:rPr>
        <w:tab/>
      </w:r>
      <w:r w:rsidRPr="00CD0A6E">
        <w:rPr>
          <w:rFonts w:asciiTheme="minorHAnsi" w:hAnsiTheme="minorHAnsi" w:cstheme="minorHAnsi"/>
        </w:rPr>
        <w:t>Lucie TREMIER</w:t>
      </w:r>
      <w:r w:rsidR="00323B13">
        <w:rPr>
          <w:rFonts w:asciiTheme="minorHAnsi" w:hAnsiTheme="minorHAnsi" w:cstheme="minorHAnsi"/>
        </w:rPr>
        <w:tab/>
      </w:r>
      <w:r w:rsidR="00323B13">
        <w:rPr>
          <w:rFonts w:asciiTheme="minorHAnsi" w:hAnsiTheme="minorHAnsi" w:cstheme="minorHAnsi"/>
        </w:rPr>
        <w:tab/>
      </w:r>
      <w:r w:rsidR="00323B13">
        <w:rPr>
          <w:rFonts w:asciiTheme="minorHAnsi" w:hAnsiTheme="minorHAnsi" w:cstheme="minorHAnsi"/>
        </w:rPr>
        <w:tab/>
      </w:r>
      <w:r w:rsidR="00323B13">
        <w:rPr>
          <w:rFonts w:asciiTheme="minorHAnsi" w:hAnsiTheme="minorHAnsi" w:cstheme="minorHAnsi"/>
        </w:rPr>
        <w:tab/>
      </w:r>
      <w:r w:rsidRPr="00CD0A6E">
        <w:rPr>
          <w:rFonts w:asciiTheme="minorHAnsi" w:hAnsiTheme="minorHAnsi" w:cstheme="minorHAnsi"/>
        </w:rPr>
        <w:t>Stéphane CLOT</w:t>
      </w:r>
      <w:r w:rsidRPr="00CD0A6E">
        <w:rPr>
          <w:rFonts w:asciiTheme="minorHAnsi" w:hAnsiTheme="minorHAnsi" w:cstheme="minorHAnsi"/>
        </w:rPr>
        <w:tab/>
      </w:r>
      <w:r w:rsidRPr="00CD0A6E">
        <w:rPr>
          <w:rFonts w:asciiTheme="minorHAnsi" w:hAnsiTheme="minorHAnsi" w:cstheme="minorHAnsi"/>
        </w:rPr>
        <w:tab/>
      </w:r>
      <w:r w:rsidRPr="00CD0A6E">
        <w:rPr>
          <w:rFonts w:asciiTheme="minorHAnsi" w:hAnsiTheme="minorHAnsi" w:cstheme="minorHAnsi"/>
        </w:rPr>
        <w:tab/>
      </w:r>
    </w:p>
    <w:p w14:paraId="547B92E4" w14:textId="77777777" w:rsidR="00323B13" w:rsidRDefault="00323B13" w:rsidP="00DA34BF">
      <w:pPr>
        <w:pStyle w:val="Sansinterligne"/>
        <w:rPr>
          <w:rFonts w:asciiTheme="minorHAnsi" w:hAnsiTheme="minorHAnsi" w:cstheme="minorHAnsi"/>
        </w:rPr>
      </w:pPr>
    </w:p>
    <w:p w14:paraId="73468BEE" w14:textId="77777777" w:rsidR="00323B13" w:rsidRDefault="00323B13" w:rsidP="00DA34BF">
      <w:pPr>
        <w:pStyle w:val="Sansinterligne"/>
        <w:rPr>
          <w:rFonts w:asciiTheme="minorHAnsi" w:hAnsiTheme="minorHAnsi" w:cstheme="minorHAnsi"/>
        </w:rPr>
      </w:pPr>
    </w:p>
    <w:p w14:paraId="1E02B748" w14:textId="147F1C21" w:rsidR="00FB151F" w:rsidRDefault="0054505B" w:rsidP="00DA34BF">
      <w:pPr>
        <w:pStyle w:val="Sansinterligne"/>
        <w:rPr>
          <w:rFonts w:asciiTheme="minorHAnsi" w:hAnsiTheme="minorHAnsi" w:cstheme="minorHAnsi"/>
          <w:color w:val="000000"/>
          <w:lang w:eastAsia="fr-FR"/>
        </w:rPr>
      </w:pPr>
      <w:r w:rsidRPr="00CD0A6E">
        <w:rPr>
          <w:rFonts w:asciiTheme="minorHAnsi" w:hAnsiTheme="minorHAnsi" w:cstheme="minorHAnsi"/>
        </w:rPr>
        <w:t>Marija MILUTINOVIC</w:t>
      </w:r>
      <w:r w:rsidR="00323B13">
        <w:rPr>
          <w:rFonts w:asciiTheme="minorHAnsi" w:hAnsiTheme="minorHAnsi" w:cstheme="minorHAnsi"/>
        </w:rPr>
        <w:tab/>
      </w:r>
      <w:r w:rsidR="00323B13">
        <w:rPr>
          <w:rFonts w:asciiTheme="minorHAnsi" w:hAnsiTheme="minorHAnsi" w:cstheme="minorHAnsi"/>
        </w:rPr>
        <w:tab/>
      </w:r>
      <w:r w:rsidR="00323B13">
        <w:rPr>
          <w:rFonts w:asciiTheme="minorHAnsi" w:hAnsiTheme="minorHAnsi" w:cstheme="minorHAnsi"/>
        </w:rPr>
        <w:tab/>
      </w:r>
      <w:r w:rsidRPr="00CD0A6E">
        <w:rPr>
          <w:rFonts w:asciiTheme="minorHAnsi" w:hAnsiTheme="minorHAnsi" w:cstheme="minorHAnsi"/>
        </w:rPr>
        <w:t>Elisa MELLEC</w:t>
      </w:r>
      <w:r w:rsidRPr="00CD0A6E">
        <w:rPr>
          <w:rFonts w:asciiTheme="minorHAnsi" w:hAnsiTheme="minorHAnsi" w:cstheme="minorHAnsi"/>
        </w:rPr>
        <w:tab/>
      </w:r>
      <w:r w:rsidRPr="00CD0A6E">
        <w:rPr>
          <w:rFonts w:asciiTheme="minorHAnsi" w:hAnsiTheme="minorHAnsi" w:cstheme="minorHAnsi"/>
        </w:rPr>
        <w:tab/>
      </w:r>
      <w:r w:rsidRPr="00CD0A6E">
        <w:rPr>
          <w:rFonts w:asciiTheme="minorHAnsi" w:hAnsiTheme="minorHAnsi" w:cstheme="minorHAnsi"/>
        </w:rPr>
        <w:tab/>
      </w:r>
      <w:r w:rsidRPr="00CD0A6E">
        <w:rPr>
          <w:rFonts w:asciiTheme="minorHAnsi" w:hAnsiTheme="minorHAnsi" w:cstheme="minorHAnsi"/>
        </w:rPr>
        <w:tab/>
        <w:t>Christophe DESACHY</w:t>
      </w:r>
      <w:r w:rsidR="00FB151F" w:rsidRPr="00CD0A6E">
        <w:rPr>
          <w:rFonts w:asciiTheme="minorHAnsi" w:hAnsiTheme="minorHAnsi" w:cstheme="minorHAnsi"/>
        </w:rPr>
        <w:t xml:space="preserve"> </w:t>
      </w:r>
      <w:r w:rsidRPr="00CD0A6E">
        <w:rPr>
          <w:rFonts w:asciiTheme="minorHAnsi" w:hAnsiTheme="minorHAnsi" w:cstheme="minorHAnsi"/>
          <w:color w:val="000000"/>
          <w:lang w:eastAsia="fr-FR"/>
        </w:rPr>
        <w:tab/>
      </w:r>
      <w:r w:rsidRPr="00CD0A6E">
        <w:rPr>
          <w:rFonts w:asciiTheme="minorHAnsi" w:hAnsiTheme="minorHAnsi" w:cstheme="minorHAnsi"/>
          <w:color w:val="000000"/>
          <w:lang w:eastAsia="fr-FR"/>
        </w:rPr>
        <w:tab/>
        <w:t xml:space="preserve"> </w:t>
      </w:r>
    </w:p>
    <w:sectPr w:rsidR="00FB151F" w:rsidSect="00667FA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C2BC" w14:textId="77777777" w:rsidR="00BB1DE2" w:rsidRDefault="00BB1DE2" w:rsidP="00283E40">
      <w:pPr>
        <w:spacing w:after="0" w:line="240" w:lineRule="auto"/>
      </w:pPr>
      <w:r>
        <w:separator/>
      </w:r>
    </w:p>
  </w:endnote>
  <w:endnote w:type="continuationSeparator" w:id="0">
    <w:p w14:paraId="2C91E97A" w14:textId="77777777" w:rsidR="00BB1DE2" w:rsidRDefault="00BB1DE2" w:rsidP="0028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w:panose1 w:val="020B0602040502020204"/>
    <w:charset w:val="00"/>
    <w:family w:val="swiss"/>
    <w:pitch w:val="variable"/>
    <w:sig w:usb0="8100AAF7" w:usb1="0000807B" w:usb2="00000008" w:usb3="00000000" w:csb0="0000009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8072" w14:textId="77777777" w:rsidR="003E4D89" w:rsidRDefault="003E4D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792"/>
      <w:docPartObj>
        <w:docPartGallery w:val="Page Numbers (Bottom of Page)"/>
        <w:docPartUnique/>
      </w:docPartObj>
    </w:sdtPr>
    <w:sdtContent>
      <w:p w14:paraId="1A002644" w14:textId="7A7BA46C" w:rsidR="000A0A38" w:rsidRDefault="00543CDA">
        <w:pPr>
          <w:pStyle w:val="Pieddepage"/>
        </w:pPr>
        <w:r>
          <w:rPr>
            <w:rFonts w:asciiTheme="majorHAnsi" w:hAnsiTheme="majorHAnsi"/>
            <w:noProof/>
            <w:sz w:val="28"/>
            <w:szCs w:val="28"/>
            <w:lang w:eastAsia="fr-FR"/>
          </w:rPr>
          <mc:AlternateContent>
            <mc:Choice Requires="wps">
              <w:drawing>
                <wp:anchor distT="0" distB="0" distL="114300" distR="114300" simplePos="0" relativeHeight="251660288" behindDoc="0" locked="0" layoutInCell="1" allowOverlap="1" wp14:anchorId="269CA69C" wp14:editId="5DEA2433">
                  <wp:simplePos x="0" y="0"/>
                  <wp:positionH relativeFrom="margin">
                    <wp:align>center</wp:align>
                  </wp:positionH>
                  <wp:positionV relativeFrom="bottomMargin">
                    <wp:align>center</wp:align>
                  </wp:positionV>
                  <wp:extent cx="1282700" cy="343535"/>
                  <wp:effectExtent l="5080" t="9525" r="7620" b="88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62B083B7" w14:textId="77777777" w:rsidR="000A0A38" w:rsidRDefault="00881D18">
                              <w:pPr>
                                <w:jc w:val="center"/>
                              </w:pPr>
                              <w:r>
                                <w:rPr>
                                  <w:noProof/>
                                  <w:color w:val="808080" w:themeColor="text1" w:themeTint="7F"/>
                                </w:rPr>
                                <w:fldChar w:fldCharType="begin"/>
                              </w:r>
                              <w:r w:rsidR="000A0A38">
                                <w:rPr>
                                  <w:noProof/>
                                  <w:color w:val="808080" w:themeColor="text1" w:themeTint="7F"/>
                                </w:rPr>
                                <w:instrText xml:space="preserve"> PAGE    \* MERGEFORMAT </w:instrText>
                              </w:r>
                              <w:r>
                                <w:rPr>
                                  <w:noProof/>
                                  <w:color w:val="808080" w:themeColor="text1" w:themeTint="7F"/>
                                </w:rPr>
                                <w:fldChar w:fldCharType="separate"/>
                              </w:r>
                              <w:r w:rsidR="00D06FEF">
                                <w:rPr>
                                  <w:noProof/>
                                  <w:color w:val="808080" w:themeColor="text1" w:themeTint="7F"/>
                                </w:rPr>
                                <w:t>7</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CA69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9"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black [2415]" strokecolor="#a5a5a5 [2092]">
                  <v:textbox>
                    <w:txbxContent>
                      <w:p w14:paraId="62B083B7" w14:textId="77777777" w:rsidR="000A0A38" w:rsidRDefault="00881D18">
                        <w:pPr>
                          <w:jc w:val="center"/>
                        </w:pPr>
                        <w:r>
                          <w:rPr>
                            <w:noProof/>
                            <w:color w:val="808080" w:themeColor="text1" w:themeTint="7F"/>
                          </w:rPr>
                          <w:fldChar w:fldCharType="begin"/>
                        </w:r>
                        <w:r w:rsidR="000A0A38">
                          <w:rPr>
                            <w:noProof/>
                            <w:color w:val="808080" w:themeColor="text1" w:themeTint="7F"/>
                          </w:rPr>
                          <w:instrText xml:space="preserve"> PAGE    \* MERGEFORMAT </w:instrText>
                        </w:r>
                        <w:r>
                          <w:rPr>
                            <w:noProof/>
                            <w:color w:val="808080" w:themeColor="text1" w:themeTint="7F"/>
                          </w:rPr>
                          <w:fldChar w:fldCharType="separate"/>
                        </w:r>
                        <w:r w:rsidR="00D06FEF">
                          <w:rPr>
                            <w:noProof/>
                            <w:color w:val="808080" w:themeColor="text1" w:themeTint="7F"/>
                          </w:rPr>
                          <w:t>7</w:t>
                        </w:r>
                        <w:r>
                          <w:rPr>
                            <w:noProof/>
                            <w:color w:val="808080" w:themeColor="text1" w:themeTint="7F"/>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5CB4" w14:textId="77777777" w:rsidR="003E4D89" w:rsidRDefault="003E4D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7FCC" w14:textId="77777777" w:rsidR="00BB1DE2" w:rsidRDefault="00BB1DE2" w:rsidP="00283E40">
      <w:pPr>
        <w:spacing w:after="0" w:line="240" w:lineRule="auto"/>
      </w:pPr>
      <w:r>
        <w:separator/>
      </w:r>
    </w:p>
  </w:footnote>
  <w:footnote w:type="continuationSeparator" w:id="0">
    <w:p w14:paraId="09C9B7FA" w14:textId="77777777" w:rsidR="00BB1DE2" w:rsidRDefault="00BB1DE2" w:rsidP="0028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2CA5" w14:textId="45CD0C1A" w:rsidR="003E4D89" w:rsidRDefault="003E4D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14AC" w14:textId="66560AB9" w:rsidR="003E4D89" w:rsidRDefault="003E4D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C439" w14:textId="58DD8891" w:rsidR="003E4D89" w:rsidRDefault="003E4D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C33A"/>
      </v:shape>
    </w:pict>
  </w:numPicBullet>
  <w:numPicBullet w:numPicBulletId="1">
    <w:pict>
      <v:shape id="_x0000_i1045" type="#_x0000_t75" style="width:9pt;height:9pt" o:bullet="t">
        <v:imagedata r:id="rId2" o:title="BD14868_"/>
      </v:shape>
    </w:pict>
  </w:numPicBullet>
  <w:numPicBullet w:numPicBulletId="2">
    <w:pict>
      <v:shape id="_x0000_i1046" type="#_x0000_t75" style="width:9pt;height:9pt" o:bullet="t">
        <v:imagedata r:id="rId3" o:title="BD14581_"/>
      </v:shape>
    </w:pict>
  </w:numPicBullet>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654D2C"/>
    <w:multiLevelType w:val="hybridMultilevel"/>
    <w:tmpl w:val="083A0F3E"/>
    <w:lvl w:ilvl="0" w:tplc="117E678E">
      <w:start w:val="2"/>
      <w:numFmt w:val="bullet"/>
      <w:lvlText w:val="-"/>
      <w:lvlJc w:val="left"/>
      <w:pPr>
        <w:ind w:left="720" w:hanging="360"/>
      </w:pPr>
      <w:rPr>
        <w:rFonts w:ascii="Calibri" w:eastAsia="Arial Unicode MS"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D52365"/>
    <w:multiLevelType w:val="hybridMultilevel"/>
    <w:tmpl w:val="CC44CD94"/>
    <w:lvl w:ilvl="0" w:tplc="EB7A6122">
      <w:numFmt w:val="bullet"/>
      <w:lvlText w:val="-"/>
      <w:lvlJc w:val="left"/>
      <w:pPr>
        <w:ind w:left="644" w:hanging="360"/>
      </w:pPr>
      <w:rPr>
        <w:rFonts w:ascii="Gill Sans" w:eastAsia="Times New Roman" w:hAnsi="Gill San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14B42BF"/>
    <w:multiLevelType w:val="hybridMultilevel"/>
    <w:tmpl w:val="A94C4998"/>
    <w:lvl w:ilvl="0" w:tplc="7234D068">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FD0321"/>
    <w:multiLevelType w:val="hybridMultilevel"/>
    <w:tmpl w:val="E01ABECA"/>
    <w:lvl w:ilvl="0" w:tplc="C1545C2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C5009B"/>
    <w:multiLevelType w:val="hybridMultilevel"/>
    <w:tmpl w:val="E2B02EA6"/>
    <w:lvl w:ilvl="0" w:tplc="AD96C324">
      <w:start w:val="18"/>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08194F"/>
    <w:multiLevelType w:val="hybridMultilevel"/>
    <w:tmpl w:val="937693F2"/>
    <w:lvl w:ilvl="0" w:tplc="FD1A74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3C1D95"/>
    <w:multiLevelType w:val="hybridMultilevel"/>
    <w:tmpl w:val="D1D4689C"/>
    <w:lvl w:ilvl="0" w:tplc="8E721342">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5419D0"/>
    <w:multiLevelType w:val="hybridMultilevel"/>
    <w:tmpl w:val="F62214D4"/>
    <w:lvl w:ilvl="0" w:tplc="B4AC99BA">
      <w:numFmt w:val="bullet"/>
      <w:lvlText w:val=""/>
      <w:lvlJc w:val="left"/>
      <w:pPr>
        <w:ind w:left="1776" w:hanging="360"/>
      </w:pPr>
      <w:rPr>
        <w:rFonts w:ascii="Symbol" w:eastAsia="Calibri"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0E05138D"/>
    <w:multiLevelType w:val="hybridMultilevel"/>
    <w:tmpl w:val="227085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EEF0A37"/>
    <w:multiLevelType w:val="hybridMultilevel"/>
    <w:tmpl w:val="32B4AC68"/>
    <w:lvl w:ilvl="0" w:tplc="8FF2AD3A">
      <w:start w:val="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5E2991"/>
    <w:multiLevelType w:val="hybridMultilevel"/>
    <w:tmpl w:val="EB6878C0"/>
    <w:lvl w:ilvl="0" w:tplc="483EECC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6C41EE"/>
    <w:multiLevelType w:val="hybridMultilevel"/>
    <w:tmpl w:val="FEE674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C46A04"/>
    <w:multiLevelType w:val="hybridMultilevel"/>
    <w:tmpl w:val="C9B83896"/>
    <w:lvl w:ilvl="0" w:tplc="52DE648C">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49271B"/>
    <w:multiLevelType w:val="hybridMultilevel"/>
    <w:tmpl w:val="3A1A74FE"/>
    <w:lvl w:ilvl="0" w:tplc="1C9AA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913982"/>
    <w:multiLevelType w:val="hybridMultilevel"/>
    <w:tmpl w:val="691E196C"/>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807DB"/>
    <w:multiLevelType w:val="hybridMultilevel"/>
    <w:tmpl w:val="A70AA6BC"/>
    <w:lvl w:ilvl="0" w:tplc="040C0009">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1AE57306"/>
    <w:multiLevelType w:val="hybridMultilevel"/>
    <w:tmpl w:val="0204C41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8" w15:restartNumberingAfterBreak="0">
    <w:nsid w:val="1AF31D7C"/>
    <w:multiLevelType w:val="hybridMultilevel"/>
    <w:tmpl w:val="F96C3F42"/>
    <w:lvl w:ilvl="0" w:tplc="CF1CDB84">
      <w:start w:val="2021"/>
      <w:numFmt w:val="bullet"/>
      <w:lvlText w:val="-"/>
      <w:lvlJc w:val="left"/>
      <w:pPr>
        <w:ind w:left="502" w:hanging="360"/>
      </w:pPr>
      <w:rPr>
        <w:rFonts w:ascii="Tahoma" w:eastAsia="Calibri" w:hAnsi="Tahoma" w:cs="Tahoma"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1C9E1301"/>
    <w:multiLevelType w:val="hybridMultilevel"/>
    <w:tmpl w:val="02E8F52E"/>
    <w:lvl w:ilvl="0" w:tplc="8D6E427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D8239AA"/>
    <w:multiLevelType w:val="hybridMultilevel"/>
    <w:tmpl w:val="5024EE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E1949D3"/>
    <w:multiLevelType w:val="hybridMultilevel"/>
    <w:tmpl w:val="C1A456C0"/>
    <w:lvl w:ilvl="0" w:tplc="A066D270">
      <w:start w:val="202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E490D76"/>
    <w:multiLevelType w:val="hybridMultilevel"/>
    <w:tmpl w:val="C80CEEAC"/>
    <w:lvl w:ilvl="0" w:tplc="1BA4C5BE">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14874B9"/>
    <w:multiLevelType w:val="hybridMultilevel"/>
    <w:tmpl w:val="32DC7C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2D8796B"/>
    <w:multiLevelType w:val="hybridMultilevel"/>
    <w:tmpl w:val="A6547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67A50B9"/>
    <w:multiLevelType w:val="hybridMultilevel"/>
    <w:tmpl w:val="180AB77E"/>
    <w:lvl w:ilvl="0" w:tplc="F40C12E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94E5AD2"/>
    <w:multiLevelType w:val="hybridMultilevel"/>
    <w:tmpl w:val="A6547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A4A1DD4"/>
    <w:multiLevelType w:val="hybridMultilevel"/>
    <w:tmpl w:val="22E61E64"/>
    <w:lvl w:ilvl="0" w:tplc="688C5D6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B3A168C"/>
    <w:multiLevelType w:val="hybridMultilevel"/>
    <w:tmpl w:val="57FA8BA6"/>
    <w:lvl w:ilvl="0" w:tplc="A844ECB4">
      <w:start w:val="2021"/>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B1F6724"/>
    <w:multiLevelType w:val="hybridMultilevel"/>
    <w:tmpl w:val="70D8984C"/>
    <w:lvl w:ilvl="0" w:tplc="5E9AA64E">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3BCC3CE6"/>
    <w:multiLevelType w:val="hybridMultilevel"/>
    <w:tmpl w:val="B5483F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D0771FC"/>
    <w:multiLevelType w:val="hybridMultilevel"/>
    <w:tmpl w:val="071C3B24"/>
    <w:lvl w:ilvl="0" w:tplc="688C48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D4B2226"/>
    <w:multiLevelType w:val="hybridMultilevel"/>
    <w:tmpl w:val="9C9C8EC6"/>
    <w:lvl w:ilvl="0" w:tplc="45923F1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DDD7903"/>
    <w:multiLevelType w:val="hybridMultilevel"/>
    <w:tmpl w:val="F2BA4A12"/>
    <w:lvl w:ilvl="0" w:tplc="23C22C18">
      <w:start w:val="1"/>
      <w:numFmt w:val="decimal"/>
      <w:lvlText w:val="%1)"/>
      <w:lvlJc w:val="left"/>
      <w:pPr>
        <w:ind w:left="1070" w:hanging="360"/>
      </w:pPr>
      <w:rPr>
        <w:rFonts w:hint="default"/>
        <w:color w:val="auto"/>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4" w15:restartNumberingAfterBreak="0">
    <w:nsid w:val="3E116264"/>
    <w:multiLevelType w:val="hybridMultilevel"/>
    <w:tmpl w:val="1608B344"/>
    <w:lvl w:ilvl="0" w:tplc="D5C6C7C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44B92D0B"/>
    <w:multiLevelType w:val="hybridMultilevel"/>
    <w:tmpl w:val="15B2B542"/>
    <w:lvl w:ilvl="0" w:tplc="D288306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5D36571"/>
    <w:multiLevelType w:val="hybridMultilevel"/>
    <w:tmpl w:val="422020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67E0ED7"/>
    <w:multiLevelType w:val="hybridMultilevel"/>
    <w:tmpl w:val="217007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9E52116"/>
    <w:multiLevelType w:val="hybridMultilevel"/>
    <w:tmpl w:val="FCBA199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D1566E"/>
    <w:multiLevelType w:val="hybridMultilevel"/>
    <w:tmpl w:val="09A68704"/>
    <w:lvl w:ilvl="0" w:tplc="CDAE00FC">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4D6F4FCD"/>
    <w:multiLevelType w:val="hybridMultilevel"/>
    <w:tmpl w:val="48323CE8"/>
    <w:lvl w:ilvl="0" w:tplc="9E906D1C">
      <w:numFmt w:val="bullet"/>
      <w:lvlText w:val="-"/>
      <w:lvlJc w:val="left"/>
      <w:pPr>
        <w:ind w:left="720" w:hanging="360"/>
      </w:pPr>
      <w:rPr>
        <w:rFonts w:ascii="Helvetica" w:eastAsia="Calibri"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3AA6103"/>
    <w:multiLevelType w:val="hybridMultilevel"/>
    <w:tmpl w:val="06789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98920E0"/>
    <w:multiLevelType w:val="hybridMultilevel"/>
    <w:tmpl w:val="D9F886AE"/>
    <w:lvl w:ilvl="0" w:tplc="8E721342">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A7F0B6C"/>
    <w:multiLevelType w:val="hybridMultilevel"/>
    <w:tmpl w:val="499C52BE"/>
    <w:lvl w:ilvl="0" w:tplc="59906E34">
      <w:start w:val="202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CA744D1"/>
    <w:multiLevelType w:val="hybridMultilevel"/>
    <w:tmpl w:val="B1D010EE"/>
    <w:lvl w:ilvl="0" w:tplc="BD18C7CE">
      <w:numFmt w:val="bullet"/>
      <w:lvlText w:val="-"/>
      <w:lvlJc w:val="left"/>
      <w:pPr>
        <w:ind w:left="720" w:hanging="360"/>
      </w:pPr>
      <w:rPr>
        <w:rFonts w:ascii="Helvetica" w:eastAsia="Calibri" w:hAnsi="Helvetica" w:cs="Helvetic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2150534"/>
    <w:multiLevelType w:val="hybridMultilevel"/>
    <w:tmpl w:val="CE3C57AA"/>
    <w:lvl w:ilvl="0" w:tplc="7866648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23B2A49"/>
    <w:multiLevelType w:val="hybridMultilevel"/>
    <w:tmpl w:val="F7F64A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32541E1"/>
    <w:multiLevelType w:val="hybridMultilevel"/>
    <w:tmpl w:val="1764DDCC"/>
    <w:lvl w:ilvl="0" w:tplc="DE7E48E6">
      <w:start w:val="4"/>
      <w:numFmt w:val="decimal"/>
      <w:lvlText w:val="%1"/>
      <w:lvlJc w:val="left"/>
      <w:pPr>
        <w:ind w:left="1926" w:hanging="360"/>
      </w:pPr>
      <w:rPr>
        <w:rFonts w:hint="default"/>
      </w:rPr>
    </w:lvl>
    <w:lvl w:ilvl="1" w:tplc="040C0019" w:tentative="1">
      <w:start w:val="1"/>
      <w:numFmt w:val="lowerLetter"/>
      <w:lvlText w:val="%2."/>
      <w:lvlJc w:val="left"/>
      <w:pPr>
        <w:ind w:left="2646" w:hanging="360"/>
      </w:pPr>
    </w:lvl>
    <w:lvl w:ilvl="2" w:tplc="040C001B" w:tentative="1">
      <w:start w:val="1"/>
      <w:numFmt w:val="lowerRoman"/>
      <w:lvlText w:val="%3."/>
      <w:lvlJc w:val="right"/>
      <w:pPr>
        <w:ind w:left="3366" w:hanging="180"/>
      </w:pPr>
    </w:lvl>
    <w:lvl w:ilvl="3" w:tplc="040C000F" w:tentative="1">
      <w:start w:val="1"/>
      <w:numFmt w:val="decimal"/>
      <w:lvlText w:val="%4."/>
      <w:lvlJc w:val="left"/>
      <w:pPr>
        <w:ind w:left="4086" w:hanging="360"/>
      </w:pPr>
    </w:lvl>
    <w:lvl w:ilvl="4" w:tplc="040C0019" w:tentative="1">
      <w:start w:val="1"/>
      <w:numFmt w:val="lowerLetter"/>
      <w:lvlText w:val="%5."/>
      <w:lvlJc w:val="left"/>
      <w:pPr>
        <w:ind w:left="4806" w:hanging="360"/>
      </w:pPr>
    </w:lvl>
    <w:lvl w:ilvl="5" w:tplc="040C001B" w:tentative="1">
      <w:start w:val="1"/>
      <w:numFmt w:val="lowerRoman"/>
      <w:lvlText w:val="%6."/>
      <w:lvlJc w:val="right"/>
      <w:pPr>
        <w:ind w:left="5526" w:hanging="180"/>
      </w:pPr>
    </w:lvl>
    <w:lvl w:ilvl="6" w:tplc="040C000F" w:tentative="1">
      <w:start w:val="1"/>
      <w:numFmt w:val="decimal"/>
      <w:lvlText w:val="%7."/>
      <w:lvlJc w:val="left"/>
      <w:pPr>
        <w:ind w:left="6246" w:hanging="360"/>
      </w:pPr>
    </w:lvl>
    <w:lvl w:ilvl="7" w:tplc="040C0019" w:tentative="1">
      <w:start w:val="1"/>
      <w:numFmt w:val="lowerLetter"/>
      <w:lvlText w:val="%8."/>
      <w:lvlJc w:val="left"/>
      <w:pPr>
        <w:ind w:left="6966" w:hanging="360"/>
      </w:pPr>
    </w:lvl>
    <w:lvl w:ilvl="8" w:tplc="040C001B" w:tentative="1">
      <w:start w:val="1"/>
      <w:numFmt w:val="lowerRoman"/>
      <w:lvlText w:val="%9."/>
      <w:lvlJc w:val="right"/>
      <w:pPr>
        <w:ind w:left="7686" w:hanging="180"/>
      </w:pPr>
    </w:lvl>
  </w:abstractNum>
  <w:abstractNum w:abstractNumId="48" w15:restartNumberingAfterBreak="0">
    <w:nsid w:val="65E71D19"/>
    <w:multiLevelType w:val="hybridMultilevel"/>
    <w:tmpl w:val="CF625A52"/>
    <w:lvl w:ilvl="0" w:tplc="5C1E619A">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60341BB"/>
    <w:multiLevelType w:val="hybridMultilevel"/>
    <w:tmpl w:val="ABD469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7AA36C7"/>
    <w:multiLevelType w:val="hybridMultilevel"/>
    <w:tmpl w:val="ABD23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28B06EB"/>
    <w:multiLevelType w:val="hybridMultilevel"/>
    <w:tmpl w:val="FB9A04A6"/>
    <w:lvl w:ilvl="0" w:tplc="9154B2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2F57634"/>
    <w:multiLevelType w:val="hybridMultilevel"/>
    <w:tmpl w:val="E7DA2F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69E6E8B"/>
    <w:multiLevelType w:val="hybridMultilevel"/>
    <w:tmpl w:val="A6547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7235AE8"/>
    <w:multiLevelType w:val="hybridMultilevel"/>
    <w:tmpl w:val="93B4F4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E670EB8"/>
    <w:multiLevelType w:val="hybridMultilevel"/>
    <w:tmpl w:val="80F260C8"/>
    <w:lvl w:ilvl="0" w:tplc="F9C0F0A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94588">
    <w:abstractNumId w:val="54"/>
  </w:num>
  <w:num w:numId="2" w16cid:durableId="1624311113">
    <w:abstractNumId w:val="12"/>
  </w:num>
  <w:num w:numId="3" w16cid:durableId="62635123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9782689">
    <w:abstractNumId w:val="46"/>
  </w:num>
  <w:num w:numId="5" w16cid:durableId="314576232">
    <w:abstractNumId w:val="25"/>
  </w:num>
  <w:num w:numId="6" w16cid:durableId="1296909238">
    <w:abstractNumId w:val="39"/>
  </w:num>
  <w:num w:numId="7" w16cid:durableId="1865051600">
    <w:abstractNumId w:val="42"/>
  </w:num>
  <w:num w:numId="8" w16cid:durableId="125633048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567312">
    <w:abstractNumId w:val="7"/>
  </w:num>
  <w:num w:numId="10" w16cid:durableId="1837530122">
    <w:abstractNumId w:val="32"/>
  </w:num>
  <w:num w:numId="11" w16cid:durableId="1715152367">
    <w:abstractNumId w:val="55"/>
  </w:num>
  <w:num w:numId="12" w16cid:durableId="1788772324">
    <w:abstractNumId w:val="34"/>
  </w:num>
  <w:num w:numId="13" w16cid:durableId="1709911008">
    <w:abstractNumId w:val="20"/>
  </w:num>
  <w:num w:numId="14" w16cid:durableId="1027608359">
    <w:abstractNumId w:val="47"/>
  </w:num>
  <w:num w:numId="15" w16cid:durableId="1235899249">
    <w:abstractNumId w:val="35"/>
  </w:num>
  <w:num w:numId="16" w16cid:durableId="1103190862">
    <w:abstractNumId w:val="51"/>
  </w:num>
  <w:num w:numId="17" w16cid:durableId="157766391">
    <w:abstractNumId w:val="0"/>
  </w:num>
  <w:num w:numId="18" w16cid:durableId="573852583">
    <w:abstractNumId w:val="9"/>
  </w:num>
  <w:num w:numId="19" w16cid:durableId="467624073">
    <w:abstractNumId w:val="30"/>
  </w:num>
  <w:num w:numId="20" w16cid:durableId="720904850">
    <w:abstractNumId w:val="27"/>
  </w:num>
  <w:num w:numId="21" w16cid:durableId="1197964886">
    <w:abstractNumId w:val="22"/>
  </w:num>
  <w:num w:numId="22" w16cid:durableId="2036685073">
    <w:abstractNumId w:val="33"/>
  </w:num>
  <w:num w:numId="23" w16cid:durableId="787623299">
    <w:abstractNumId w:val="52"/>
  </w:num>
  <w:num w:numId="24" w16cid:durableId="184632970">
    <w:abstractNumId w:val="19"/>
  </w:num>
  <w:num w:numId="25" w16cid:durableId="818812331">
    <w:abstractNumId w:val="40"/>
  </w:num>
  <w:num w:numId="26" w16cid:durableId="177274921">
    <w:abstractNumId w:val="44"/>
  </w:num>
  <w:num w:numId="27" w16cid:durableId="69237727">
    <w:abstractNumId w:val="50"/>
  </w:num>
  <w:num w:numId="28" w16cid:durableId="364015515">
    <w:abstractNumId w:val="11"/>
  </w:num>
  <w:num w:numId="29" w16cid:durableId="459808035">
    <w:abstractNumId w:val="45"/>
  </w:num>
  <w:num w:numId="30" w16cid:durableId="1955404867">
    <w:abstractNumId w:val="8"/>
  </w:num>
  <w:num w:numId="31" w16cid:durableId="289241461">
    <w:abstractNumId w:val="18"/>
  </w:num>
  <w:num w:numId="32" w16cid:durableId="847018293">
    <w:abstractNumId w:val="43"/>
  </w:num>
  <w:num w:numId="33" w16cid:durableId="796072843">
    <w:abstractNumId w:val="29"/>
  </w:num>
  <w:num w:numId="34" w16cid:durableId="1392541201">
    <w:abstractNumId w:val="21"/>
  </w:num>
  <w:num w:numId="35" w16cid:durableId="738407614">
    <w:abstractNumId w:val="3"/>
  </w:num>
  <w:num w:numId="36" w16cid:durableId="935675652">
    <w:abstractNumId w:val="5"/>
  </w:num>
  <w:num w:numId="37" w16cid:durableId="1528760777">
    <w:abstractNumId w:val="13"/>
  </w:num>
  <w:num w:numId="38" w16cid:durableId="631327465">
    <w:abstractNumId w:val="1"/>
  </w:num>
  <w:num w:numId="39" w16cid:durableId="293172005">
    <w:abstractNumId w:val="4"/>
  </w:num>
  <w:num w:numId="40" w16cid:durableId="1323706001">
    <w:abstractNumId w:val="10"/>
  </w:num>
  <w:num w:numId="41" w16cid:durableId="391001588">
    <w:abstractNumId w:val="14"/>
  </w:num>
  <w:num w:numId="42" w16cid:durableId="2120756684">
    <w:abstractNumId w:val="31"/>
  </w:num>
  <w:num w:numId="43" w16cid:durableId="2110083794">
    <w:abstractNumId w:val="6"/>
  </w:num>
  <w:num w:numId="44" w16cid:durableId="2033870818">
    <w:abstractNumId w:val="28"/>
  </w:num>
  <w:num w:numId="45" w16cid:durableId="1435714349">
    <w:abstractNumId w:val="41"/>
  </w:num>
  <w:num w:numId="46" w16cid:durableId="1368139532">
    <w:abstractNumId w:val="2"/>
  </w:num>
  <w:num w:numId="47" w16cid:durableId="557059751">
    <w:abstractNumId w:val="16"/>
  </w:num>
  <w:num w:numId="48" w16cid:durableId="1450858910">
    <w:abstractNumId w:val="24"/>
  </w:num>
  <w:num w:numId="49" w16cid:durableId="1037900010">
    <w:abstractNumId w:val="49"/>
  </w:num>
  <w:num w:numId="50" w16cid:durableId="77094065">
    <w:abstractNumId w:val="38"/>
  </w:num>
  <w:num w:numId="51" w16cid:durableId="1034117716">
    <w:abstractNumId w:val="15"/>
  </w:num>
  <w:num w:numId="52" w16cid:durableId="124938957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82001618">
    <w:abstractNumId w:val="36"/>
  </w:num>
  <w:num w:numId="54" w16cid:durableId="605045896">
    <w:abstractNumId w:val="23"/>
  </w:num>
  <w:num w:numId="55" w16cid:durableId="1508329858">
    <w:abstractNumId w:val="37"/>
  </w:num>
  <w:num w:numId="56" w16cid:durableId="1341665676">
    <w:abstractNumId w:val="53"/>
  </w:num>
  <w:num w:numId="57" w16cid:durableId="20657501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17"/>
    <w:rsid w:val="000001AA"/>
    <w:rsid w:val="000004E5"/>
    <w:rsid w:val="00004D06"/>
    <w:rsid w:val="00006B9D"/>
    <w:rsid w:val="00010383"/>
    <w:rsid w:val="000108E7"/>
    <w:rsid w:val="00010D7E"/>
    <w:rsid w:val="00010FD9"/>
    <w:rsid w:val="000117E9"/>
    <w:rsid w:val="00012922"/>
    <w:rsid w:val="00013A21"/>
    <w:rsid w:val="00013C58"/>
    <w:rsid w:val="00015484"/>
    <w:rsid w:val="00015F44"/>
    <w:rsid w:val="000163D2"/>
    <w:rsid w:val="00017794"/>
    <w:rsid w:val="000200D5"/>
    <w:rsid w:val="00020ABC"/>
    <w:rsid w:val="000218AF"/>
    <w:rsid w:val="00021D19"/>
    <w:rsid w:val="00023AA5"/>
    <w:rsid w:val="00023B3E"/>
    <w:rsid w:val="000241F3"/>
    <w:rsid w:val="000243F6"/>
    <w:rsid w:val="00024C1C"/>
    <w:rsid w:val="000261E1"/>
    <w:rsid w:val="00026429"/>
    <w:rsid w:val="00026714"/>
    <w:rsid w:val="0003018E"/>
    <w:rsid w:val="00031470"/>
    <w:rsid w:val="00031C33"/>
    <w:rsid w:val="0003268F"/>
    <w:rsid w:val="000329DE"/>
    <w:rsid w:val="000353D6"/>
    <w:rsid w:val="00036D61"/>
    <w:rsid w:val="00040064"/>
    <w:rsid w:val="0004057A"/>
    <w:rsid w:val="0004062A"/>
    <w:rsid w:val="00041000"/>
    <w:rsid w:val="00041D62"/>
    <w:rsid w:val="000425BD"/>
    <w:rsid w:val="0004279A"/>
    <w:rsid w:val="00042949"/>
    <w:rsid w:val="00043951"/>
    <w:rsid w:val="000476B7"/>
    <w:rsid w:val="00047740"/>
    <w:rsid w:val="000503D2"/>
    <w:rsid w:val="000503D8"/>
    <w:rsid w:val="00050529"/>
    <w:rsid w:val="000506DF"/>
    <w:rsid w:val="00052179"/>
    <w:rsid w:val="00052394"/>
    <w:rsid w:val="00052504"/>
    <w:rsid w:val="00052662"/>
    <w:rsid w:val="00053162"/>
    <w:rsid w:val="00053495"/>
    <w:rsid w:val="00053997"/>
    <w:rsid w:val="00054771"/>
    <w:rsid w:val="00054A6B"/>
    <w:rsid w:val="00055261"/>
    <w:rsid w:val="00057B8D"/>
    <w:rsid w:val="000619C8"/>
    <w:rsid w:val="00061A42"/>
    <w:rsid w:val="0006200A"/>
    <w:rsid w:val="000629BB"/>
    <w:rsid w:val="00063025"/>
    <w:rsid w:val="00064284"/>
    <w:rsid w:val="000647B3"/>
    <w:rsid w:val="00064C42"/>
    <w:rsid w:val="00065E5F"/>
    <w:rsid w:val="00070267"/>
    <w:rsid w:val="00070D2E"/>
    <w:rsid w:val="0007178C"/>
    <w:rsid w:val="00071969"/>
    <w:rsid w:val="00073985"/>
    <w:rsid w:val="00074589"/>
    <w:rsid w:val="00074F76"/>
    <w:rsid w:val="00075AE7"/>
    <w:rsid w:val="00075B6C"/>
    <w:rsid w:val="00075E19"/>
    <w:rsid w:val="00076106"/>
    <w:rsid w:val="00077266"/>
    <w:rsid w:val="00077B8D"/>
    <w:rsid w:val="0008143B"/>
    <w:rsid w:val="00081629"/>
    <w:rsid w:val="00081920"/>
    <w:rsid w:val="00081C5F"/>
    <w:rsid w:val="00081D3B"/>
    <w:rsid w:val="00082E05"/>
    <w:rsid w:val="0008308B"/>
    <w:rsid w:val="000851F4"/>
    <w:rsid w:val="0008590E"/>
    <w:rsid w:val="00086906"/>
    <w:rsid w:val="000879A2"/>
    <w:rsid w:val="00092261"/>
    <w:rsid w:val="000924CA"/>
    <w:rsid w:val="0009257F"/>
    <w:rsid w:val="00093751"/>
    <w:rsid w:val="00094BCA"/>
    <w:rsid w:val="000953CC"/>
    <w:rsid w:val="00095585"/>
    <w:rsid w:val="0009790C"/>
    <w:rsid w:val="000A0A36"/>
    <w:rsid w:val="000A0A38"/>
    <w:rsid w:val="000A0C6D"/>
    <w:rsid w:val="000A1B09"/>
    <w:rsid w:val="000A235A"/>
    <w:rsid w:val="000A31F2"/>
    <w:rsid w:val="000A3DDE"/>
    <w:rsid w:val="000A54E6"/>
    <w:rsid w:val="000A5D6A"/>
    <w:rsid w:val="000A7575"/>
    <w:rsid w:val="000B05E4"/>
    <w:rsid w:val="000B086E"/>
    <w:rsid w:val="000B1428"/>
    <w:rsid w:val="000B22E2"/>
    <w:rsid w:val="000B2FA3"/>
    <w:rsid w:val="000B36E4"/>
    <w:rsid w:val="000B3C7B"/>
    <w:rsid w:val="000B3CCE"/>
    <w:rsid w:val="000B3DE7"/>
    <w:rsid w:val="000B3F8B"/>
    <w:rsid w:val="000B4B2A"/>
    <w:rsid w:val="000B4F47"/>
    <w:rsid w:val="000B5CDB"/>
    <w:rsid w:val="000B7B18"/>
    <w:rsid w:val="000B7FB8"/>
    <w:rsid w:val="000C0920"/>
    <w:rsid w:val="000C09A6"/>
    <w:rsid w:val="000C1C20"/>
    <w:rsid w:val="000C2AB4"/>
    <w:rsid w:val="000C2E5B"/>
    <w:rsid w:val="000C4E44"/>
    <w:rsid w:val="000C664C"/>
    <w:rsid w:val="000C7EBE"/>
    <w:rsid w:val="000D0805"/>
    <w:rsid w:val="000D14BC"/>
    <w:rsid w:val="000D2194"/>
    <w:rsid w:val="000D2A30"/>
    <w:rsid w:val="000D2CBE"/>
    <w:rsid w:val="000D4038"/>
    <w:rsid w:val="000D4226"/>
    <w:rsid w:val="000D4F63"/>
    <w:rsid w:val="000D6A91"/>
    <w:rsid w:val="000D7BC5"/>
    <w:rsid w:val="000E1742"/>
    <w:rsid w:val="000E30C1"/>
    <w:rsid w:val="000E4A8A"/>
    <w:rsid w:val="000E5010"/>
    <w:rsid w:val="000E7365"/>
    <w:rsid w:val="000F0133"/>
    <w:rsid w:val="000F0DAC"/>
    <w:rsid w:val="000F14B6"/>
    <w:rsid w:val="000F230C"/>
    <w:rsid w:val="000F2649"/>
    <w:rsid w:val="000F324C"/>
    <w:rsid w:val="000F3339"/>
    <w:rsid w:val="000F33CB"/>
    <w:rsid w:val="000F3495"/>
    <w:rsid w:val="000F39F4"/>
    <w:rsid w:val="000F3E8D"/>
    <w:rsid w:val="000F4D2E"/>
    <w:rsid w:val="000F6585"/>
    <w:rsid w:val="000F6D56"/>
    <w:rsid w:val="00101E0D"/>
    <w:rsid w:val="0010254F"/>
    <w:rsid w:val="001039B7"/>
    <w:rsid w:val="001049EA"/>
    <w:rsid w:val="00105EC0"/>
    <w:rsid w:val="0010632A"/>
    <w:rsid w:val="00106BB9"/>
    <w:rsid w:val="001071BB"/>
    <w:rsid w:val="00107BAA"/>
    <w:rsid w:val="00110C73"/>
    <w:rsid w:val="00110D73"/>
    <w:rsid w:val="00111A18"/>
    <w:rsid w:val="00112422"/>
    <w:rsid w:val="00114EA8"/>
    <w:rsid w:val="001158CD"/>
    <w:rsid w:val="00115C16"/>
    <w:rsid w:val="00116B70"/>
    <w:rsid w:val="0011708B"/>
    <w:rsid w:val="001213FE"/>
    <w:rsid w:val="00122417"/>
    <w:rsid w:val="001225D4"/>
    <w:rsid w:val="001233E4"/>
    <w:rsid w:val="001234B6"/>
    <w:rsid w:val="001260BB"/>
    <w:rsid w:val="00126A03"/>
    <w:rsid w:val="00126A9A"/>
    <w:rsid w:val="00126FAD"/>
    <w:rsid w:val="00126FB6"/>
    <w:rsid w:val="00127CE8"/>
    <w:rsid w:val="001301D0"/>
    <w:rsid w:val="00133C63"/>
    <w:rsid w:val="00133E21"/>
    <w:rsid w:val="0013429C"/>
    <w:rsid w:val="00134B77"/>
    <w:rsid w:val="0013510C"/>
    <w:rsid w:val="0013548B"/>
    <w:rsid w:val="00135581"/>
    <w:rsid w:val="00135CB4"/>
    <w:rsid w:val="00136CA0"/>
    <w:rsid w:val="001370D6"/>
    <w:rsid w:val="0014035F"/>
    <w:rsid w:val="0014041C"/>
    <w:rsid w:val="00140F46"/>
    <w:rsid w:val="001411F1"/>
    <w:rsid w:val="001432DC"/>
    <w:rsid w:val="001445E1"/>
    <w:rsid w:val="00146CBE"/>
    <w:rsid w:val="00146F90"/>
    <w:rsid w:val="00150198"/>
    <w:rsid w:val="00151F80"/>
    <w:rsid w:val="00152751"/>
    <w:rsid w:val="001528F1"/>
    <w:rsid w:val="00153CF2"/>
    <w:rsid w:val="00154609"/>
    <w:rsid w:val="00155BDB"/>
    <w:rsid w:val="00156C7B"/>
    <w:rsid w:val="00157269"/>
    <w:rsid w:val="001602D5"/>
    <w:rsid w:val="001609BB"/>
    <w:rsid w:val="00160B73"/>
    <w:rsid w:val="00161576"/>
    <w:rsid w:val="001625AC"/>
    <w:rsid w:val="00162769"/>
    <w:rsid w:val="0016319C"/>
    <w:rsid w:val="0016347E"/>
    <w:rsid w:val="0016350C"/>
    <w:rsid w:val="00164CBF"/>
    <w:rsid w:val="00165A66"/>
    <w:rsid w:val="001663AB"/>
    <w:rsid w:val="0016642C"/>
    <w:rsid w:val="001673D5"/>
    <w:rsid w:val="00170B16"/>
    <w:rsid w:val="00171BF4"/>
    <w:rsid w:val="00172768"/>
    <w:rsid w:val="001749C5"/>
    <w:rsid w:val="00174DA9"/>
    <w:rsid w:val="00174F2E"/>
    <w:rsid w:val="001753F1"/>
    <w:rsid w:val="0017573A"/>
    <w:rsid w:val="0017594C"/>
    <w:rsid w:val="00175DF6"/>
    <w:rsid w:val="00176142"/>
    <w:rsid w:val="00176228"/>
    <w:rsid w:val="00177A98"/>
    <w:rsid w:val="0018096D"/>
    <w:rsid w:val="001822A9"/>
    <w:rsid w:val="001826E1"/>
    <w:rsid w:val="00182973"/>
    <w:rsid w:val="00182E20"/>
    <w:rsid w:val="00184B90"/>
    <w:rsid w:val="0018566A"/>
    <w:rsid w:val="0018575D"/>
    <w:rsid w:val="00191AFB"/>
    <w:rsid w:val="00192B12"/>
    <w:rsid w:val="00196488"/>
    <w:rsid w:val="001A0CFF"/>
    <w:rsid w:val="001A2140"/>
    <w:rsid w:val="001A2872"/>
    <w:rsid w:val="001A2902"/>
    <w:rsid w:val="001A37E8"/>
    <w:rsid w:val="001A65AC"/>
    <w:rsid w:val="001A6983"/>
    <w:rsid w:val="001B01E8"/>
    <w:rsid w:val="001B30DC"/>
    <w:rsid w:val="001B3340"/>
    <w:rsid w:val="001B54AB"/>
    <w:rsid w:val="001B55FE"/>
    <w:rsid w:val="001B5EED"/>
    <w:rsid w:val="001B769A"/>
    <w:rsid w:val="001C123F"/>
    <w:rsid w:val="001C1AF1"/>
    <w:rsid w:val="001C2442"/>
    <w:rsid w:val="001C26BA"/>
    <w:rsid w:val="001C48C7"/>
    <w:rsid w:val="001C6729"/>
    <w:rsid w:val="001C71EE"/>
    <w:rsid w:val="001C730D"/>
    <w:rsid w:val="001C7F55"/>
    <w:rsid w:val="001D0C56"/>
    <w:rsid w:val="001D15D7"/>
    <w:rsid w:val="001D2094"/>
    <w:rsid w:val="001D23B7"/>
    <w:rsid w:val="001D284C"/>
    <w:rsid w:val="001D30D9"/>
    <w:rsid w:val="001D31DB"/>
    <w:rsid w:val="001D36B6"/>
    <w:rsid w:val="001D4D44"/>
    <w:rsid w:val="001D5A6B"/>
    <w:rsid w:val="001D5F4E"/>
    <w:rsid w:val="001D6061"/>
    <w:rsid w:val="001D67EB"/>
    <w:rsid w:val="001D71DA"/>
    <w:rsid w:val="001D7DC9"/>
    <w:rsid w:val="001E0AED"/>
    <w:rsid w:val="001E0D76"/>
    <w:rsid w:val="001E1075"/>
    <w:rsid w:val="001E1BF9"/>
    <w:rsid w:val="001E1C0B"/>
    <w:rsid w:val="001E2067"/>
    <w:rsid w:val="001E2BC8"/>
    <w:rsid w:val="001E3B31"/>
    <w:rsid w:val="001E4452"/>
    <w:rsid w:val="001E4C69"/>
    <w:rsid w:val="001E53C0"/>
    <w:rsid w:val="001E5A46"/>
    <w:rsid w:val="001E5FFD"/>
    <w:rsid w:val="001E71B4"/>
    <w:rsid w:val="001E7E0B"/>
    <w:rsid w:val="001E7EF3"/>
    <w:rsid w:val="001F058C"/>
    <w:rsid w:val="001F05F6"/>
    <w:rsid w:val="001F1211"/>
    <w:rsid w:val="001F2573"/>
    <w:rsid w:val="001F5054"/>
    <w:rsid w:val="001F72D3"/>
    <w:rsid w:val="00200933"/>
    <w:rsid w:val="00200C43"/>
    <w:rsid w:val="00201CE3"/>
    <w:rsid w:val="00201F11"/>
    <w:rsid w:val="00202869"/>
    <w:rsid w:val="00202AC3"/>
    <w:rsid w:val="00203ED3"/>
    <w:rsid w:val="00206AC8"/>
    <w:rsid w:val="00206F30"/>
    <w:rsid w:val="002102CC"/>
    <w:rsid w:val="0021079D"/>
    <w:rsid w:val="00211B66"/>
    <w:rsid w:val="0021321E"/>
    <w:rsid w:val="00213C2F"/>
    <w:rsid w:val="00214265"/>
    <w:rsid w:val="00214308"/>
    <w:rsid w:val="0021482A"/>
    <w:rsid w:val="002154FC"/>
    <w:rsid w:val="0021629D"/>
    <w:rsid w:val="002206FF"/>
    <w:rsid w:val="00220A2D"/>
    <w:rsid w:val="00222357"/>
    <w:rsid w:val="0022394E"/>
    <w:rsid w:val="00224DE6"/>
    <w:rsid w:val="002260B8"/>
    <w:rsid w:val="00226A51"/>
    <w:rsid w:val="00226AC0"/>
    <w:rsid w:val="0022773D"/>
    <w:rsid w:val="002315A1"/>
    <w:rsid w:val="0023266F"/>
    <w:rsid w:val="00232BED"/>
    <w:rsid w:val="0023319B"/>
    <w:rsid w:val="002350AD"/>
    <w:rsid w:val="002358E9"/>
    <w:rsid w:val="00236695"/>
    <w:rsid w:val="002377D8"/>
    <w:rsid w:val="002378CB"/>
    <w:rsid w:val="00237CAB"/>
    <w:rsid w:val="00237F5F"/>
    <w:rsid w:val="002409AA"/>
    <w:rsid w:val="00240BE4"/>
    <w:rsid w:val="00242937"/>
    <w:rsid w:val="002439CE"/>
    <w:rsid w:val="00243A94"/>
    <w:rsid w:val="00244B46"/>
    <w:rsid w:val="00245D70"/>
    <w:rsid w:val="00246177"/>
    <w:rsid w:val="002462A1"/>
    <w:rsid w:val="002464D2"/>
    <w:rsid w:val="00246B1C"/>
    <w:rsid w:val="00247748"/>
    <w:rsid w:val="002478FE"/>
    <w:rsid w:val="00247BE2"/>
    <w:rsid w:val="002501E9"/>
    <w:rsid w:val="00250DA9"/>
    <w:rsid w:val="00251619"/>
    <w:rsid w:val="00251D53"/>
    <w:rsid w:val="00251F74"/>
    <w:rsid w:val="00252D06"/>
    <w:rsid w:val="00252E55"/>
    <w:rsid w:val="00254704"/>
    <w:rsid w:val="00254E47"/>
    <w:rsid w:val="00254F76"/>
    <w:rsid w:val="00255B43"/>
    <w:rsid w:val="00255D9D"/>
    <w:rsid w:val="002569F7"/>
    <w:rsid w:val="00256AD1"/>
    <w:rsid w:val="00256CF6"/>
    <w:rsid w:val="002575BB"/>
    <w:rsid w:val="00262D09"/>
    <w:rsid w:val="00263BB6"/>
    <w:rsid w:val="002642EF"/>
    <w:rsid w:val="002646B5"/>
    <w:rsid w:val="0026586E"/>
    <w:rsid w:val="0026790A"/>
    <w:rsid w:val="00267B33"/>
    <w:rsid w:val="00270A5E"/>
    <w:rsid w:val="00272E84"/>
    <w:rsid w:val="0027498F"/>
    <w:rsid w:val="00274B43"/>
    <w:rsid w:val="00274E99"/>
    <w:rsid w:val="002753D4"/>
    <w:rsid w:val="00275542"/>
    <w:rsid w:val="0027596B"/>
    <w:rsid w:val="00280630"/>
    <w:rsid w:val="00280719"/>
    <w:rsid w:val="0028160E"/>
    <w:rsid w:val="00282884"/>
    <w:rsid w:val="00282A54"/>
    <w:rsid w:val="00282EAF"/>
    <w:rsid w:val="00283E40"/>
    <w:rsid w:val="00284921"/>
    <w:rsid w:val="00285F69"/>
    <w:rsid w:val="00287277"/>
    <w:rsid w:val="00287D8F"/>
    <w:rsid w:val="0029031D"/>
    <w:rsid w:val="00291A89"/>
    <w:rsid w:val="00292FB7"/>
    <w:rsid w:val="002939B5"/>
    <w:rsid w:val="00293AD8"/>
    <w:rsid w:val="00294199"/>
    <w:rsid w:val="00294A94"/>
    <w:rsid w:val="00295451"/>
    <w:rsid w:val="00295FF9"/>
    <w:rsid w:val="0029678D"/>
    <w:rsid w:val="00296972"/>
    <w:rsid w:val="00296DF0"/>
    <w:rsid w:val="002A0304"/>
    <w:rsid w:val="002A103F"/>
    <w:rsid w:val="002A3FD5"/>
    <w:rsid w:val="002A4055"/>
    <w:rsid w:val="002A440B"/>
    <w:rsid w:val="002A5C51"/>
    <w:rsid w:val="002A6BDF"/>
    <w:rsid w:val="002A7E6C"/>
    <w:rsid w:val="002B244F"/>
    <w:rsid w:val="002B2618"/>
    <w:rsid w:val="002B29ED"/>
    <w:rsid w:val="002B2D31"/>
    <w:rsid w:val="002B3D02"/>
    <w:rsid w:val="002B4796"/>
    <w:rsid w:val="002B69D2"/>
    <w:rsid w:val="002B6C13"/>
    <w:rsid w:val="002B778E"/>
    <w:rsid w:val="002C06A4"/>
    <w:rsid w:val="002C1042"/>
    <w:rsid w:val="002C1361"/>
    <w:rsid w:val="002C1826"/>
    <w:rsid w:val="002C2472"/>
    <w:rsid w:val="002C29AD"/>
    <w:rsid w:val="002C2B63"/>
    <w:rsid w:val="002C2DA6"/>
    <w:rsid w:val="002C39E6"/>
    <w:rsid w:val="002C3BE8"/>
    <w:rsid w:val="002C3C22"/>
    <w:rsid w:val="002C729C"/>
    <w:rsid w:val="002D02CE"/>
    <w:rsid w:val="002D0DF7"/>
    <w:rsid w:val="002D2446"/>
    <w:rsid w:val="002D2868"/>
    <w:rsid w:val="002D3063"/>
    <w:rsid w:val="002D41D5"/>
    <w:rsid w:val="002D4385"/>
    <w:rsid w:val="002D5368"/>
    <w:rsid w:val="002D5ECD"/>
    <w:rsid w:val="002E0435"/>
    <w:rsid w:val="002E0449"/>
    <w:rsid w:val="002E133D"/>
    <w:rsid w:val="002E1852"/>
    <w:rsid w:val="002E21EF"/>
    <w:rsid w:val="002E3A41"/>
    <w:rsid w:val="002E4C53"/>
    <w:rsid w:val="002E4CD9"/>
    <w:rsid w:val="002E5E16"/>
    <w:rsid w:val="002E6C0E"/>
    <w:rsid w:val="002E7D84"/>
    <w:rsid w:val="002F0794"/>
    <w:rsid w:val="002F11F7"/>
    <w:rsid w:val="002F24EA"/>
    <w:rsid w:val="002F5DC2"/>
    <w:rsid w:val="002F6A96"/>
    <w:rsid w:val="002F71D1"/>
    <w:rsid w:val="002F71ED"/>
    <w:rsid w:val="002F7C29"/>
    <w:rsid w:val="003022CA"/>
    <w:rsid w:val="00302BC6"/>
    <w:rsid w:val="003034C9"/>
    <w:rsid w:val="00303823"/>
    <w:rsid w:val="00304971"/>
    <w:rsid w:val="003064D9"/>
    <w:rsid w:val="003065B4"/>
    <w:rsid w:val="00306F70"/>
    <w:rsid w:val="00307ACB"/>
    <w:rsid w:val="00307CD8"/>
    <w:rsid w:val="00311F14"/>
    <w:rsid w:val="00314260"/>
    <w:rsid w:val="00314B1C"/>
    <w:rsid w:val="00314C1E"/>
    <w:rsid w:val="00315111"/>
    <w:rsid w:val="00315DC4"/>
    <w:rsid w:val="00315F44"/>
    <w:rsid w:val="00316150"/>
    <w:rsid w:val="00316705"/>
    <w:rsid w:val="003201F0"/>
    <w:rsid w:val="003205CE"/>
    <w:rsid w:val="0032133C"/>
    <w:rsid w:val="0032176F"/>
    <w:rsid w:val="00321D70"/>
    <w:rsid w:val="0032204C"/>
    <w:rsid w:val="00323AE2"/>
    <w:rsid w:val="00323B13"/>
    <w:rsid w:val="00324DCC"/>
    <w:rsid w:val="00324F5E"/>
    <w:rsid w:val="0032507C"/>
    <w:rsid w:val="003258BA"/>
    <w:rsid w:val="00327521"/>
    <w:rsid w:val="0033028C"/>
    <w:rsid w:val="00331016"/>
    <w:rsid w:val="0033326E"/>
    <w:rsid w:val="0033423B"/>
    <w:rsid w:val="003349EC"/>
    <w:rsid w:val="00340221"/>
    <w:rsid w:val="00340309"/>
    <w:rsid w:val="00340C83"/>
    <w:rsid w:val="00341D5E"/>
    <w:rsid w:val="00342CE6"/>
    <w:rsid w:val="00343330"/>
    <w:rsid w:val="003436E4"/>
    <w:rsid w:val="003439DE"/>
    <w:rsid w:val="00344876"/>
    <w:rsid w:val="003466AB"/>
    <w:rsid w:val="003468FB"/>
    <w:rsid w:val="0034732D"/>
    <w:rsid w:val="003475BD"/>
    <w:rsid w:val="00347F9B"/>
    <w:rsid w:val="00350965"/>
    <w:rsid w:val="00351AE0"/>
    <w:rsid w:val="00352A0C"/>
    <w:rsid w:val="00353AE9"/>
    <w:rsid w:val="00354F72"/>
    <w:rsid w:val="00356BFF"/>
    <w:rsid w:val="00357501"/>
    <w:rsid w:val="003575B6"/>
    <w:rsid w:val="00357FCC"/>
    <w:rsid w:val="00360D09"/>
    <w:rsid w:val="0036118F"/>
    <w:rsid w:val="003613C6"/>
    <w:rsid w:val="003615C0"/>
    <w:rsid w:val="00361758"/>
    <w:rsid w:val="00361803"/>
    <w:rsid w:val="00362E29"/>
    <w:rsid w:val="00363459"/>
    <w:rsid w:val="003634BD"/>
    <w:rsid w:val="00364907"/>
    <w:rsid w:val="00364E65"/>
    <w:rsid w:val="0036532C"/>
    <w:rsid w:val="003657A1"/>
    <w:rsid w:val="00366E13"/>
    <w:rsid w:val="003672D4"/>
    <w:rsid w:val="003676FB"/>
    <w:rsid w:val="00370C79"/>
    <w:rsid w:val="00372068"/>
    <w:rsid w:val="00372E59"/>
    <w:rsid w:val="00373212"/>
    <w:rsid w:val="00373A0C"/>
    <w:rsid w:val="00374816"/>
    <w:rsid w:val="00377EF5"/>
    <w:rsid w:val="003801A5"/>
    <w:rsid w:val="0038098A"/>
    <w:rsid w:val="00381260"/>
    <w:rsid w:val="0038244F"/>
    <w:rsid w:val="00383448"/>
    <w:rsid w:val="00384EC3"/>
    <w:rsid w:val="0038554F"/>
    <w:rsid w:val="00385624"/>
    <w:rsid w:val="00387029"/>
    <w:rsid w:val="0038745D"/>
    <w:rsid w:val="00390B27"/>
    <w:rsid w:val="00390CD1"/>
    <w:rsid w:val="00391104"/>
    <w:rsid w:val="0039221D"/>
    <w:rsid w:val="00392C2E"/>
    <w:rsid w:val="0039323C"/>
    <w:rsid w:val="00394266"/>
    <w:rsid w:val="00395EC1"/>
    <w:rsid w:val="00396020"/>
    <w:rsid w:val="003974A3"/>
    <w:rsid w:val="00397B2D"/>
    <w:rsid w:val="003A00C6"/>
    <w:rsid w:val="003A0720"/>
    <w:rsid w:val="003A0A2D"/>
    <w:rsid w:val="003A0F32"/>
    <w:rsid w:val="003A1546"/>
    <w:rsid w:val="003A2751"/>
    <w:rsid w:val="003A2D0C"/>
    <w:rsid w:val="003A5D08"/>
    <w:rsid w:val="003A718A"/>
    <w:rsid w:val="003B0502"/>
    <w:rsid w:val="003B1914"/>
    <w:rsid w:val="003B1C7B"/>
    <w:rsid w:val="003B206C"/>
    <w:rsid w:val="003B296D"/>
    <w:rsid w:val="003B372A"/>
    <w:rsid w:val="003B627C"/>
    <w:rsid w:val="003B747A"/>
    <w:rsid w:val="003B78FD"/>
    <w:rsid w:val="003B7FF4"/>
    <w:rsid w:val="003C0E43"/>
    <w:rsid w:val="003C1229"/>
    <w:rsid w:val="003C1650"/>
    <w:rsid w:val="003C28F5"/>
    <w:rsid w:val="003C31F4"/>
    <w:rsid w:val="003C450B"/>
    <w:rsid w:val="003C4BCE"/>
    <w:rsid w:val="003C5620"/>
    <w:rsid w:val="003C641F"/>
    <w:rsid w:val="003C6B13"/>
    <w:rsid w:val="003C6F14"/>
    <w:rsid w:val="003C799E"/>
    <w:rsid w:val="003D0118"/>
    <w:rsid w:val="003D0B52"/>
    <w:rsid w:val="003D0BF1"/>
    <w:rsid w:val="003D0BF7"/>
    <w:rsid w:val="003D1C72"/>
    <w:rsid w:val="003D32B4"/>
    <w:rsid w:val="003D51ED"/>
    <w:rsid w:val="003D551E"/>
    <w:rsid w:val="003D5BA6"/>
    <w:rsid w:val="003D5FAD"/>
    <w:rsid w:val="003D6882"/>
    <w:rsid w:val="003D7210"/>
    <w:rsid w:val="003E1198"/>
    <w:rsid w:val="003E11B3"/>
    <w:rsid w:val="003E131F"/>
    <w:rsid w:val="003E16FD"/>
    <w:rsid w:val="003E2827"/>
    <w:rsid w:val="003E2F37"/>
    <w:rsid w:val="003E3DDA"/>
    <w:rsid w:val="003E4D89"/>
    <w:rsid w:val="003E5E4C"/>
    <w:rsid w:val="003E6EAA"/>
    <w:rsid w:val="003E70E3"/>
    <w:rsid w:val="003F0106"/>
    <w:rsid w:val="003F0E03"/>
    <w:rsid w:val="003F1651"/>
    <w:rsid w:val="003F168E"/>
    <w:rsid w:val="003F3DBC"/>
    <w:rsid w:val="003F4416"/>
    <w:rsid w:val="003F4C8A"/>
    <w:rsid w:val="003F4CB8"/>
    <w:rsid w:val="003F5DA3"/>
    <w:rsid w:val="003F74A3"/>
    <w:rsid w:val="0040157B"/>
    <w:rsid w:val="004016B0"/>
    <w:rsid w:val="00401BE7"/>
    <w:rsid w:val="00402740"/>
    <w:rsid w:val="00402D19"/>
    <w:rsid w:val="004034FC"/>
    <w:rsid w:val="0040359B"/>
    <w:rsid w:val="00403663"/>
    <w:rsid w:val="00403D32"/>
    <w:rsid w:val="00405BE8"/>
    <w:rsid w:val="0040615D"/>
    <w:rsid w:val="0040682A"/>
    <w:rsid w:val="004074DA"/>
    <w:rsid w:val="00407637"/>
    <w:rsid w:val="00407DF7"/>
    <w:rsid w:val="0041113E"/>
    <w:rsid w:val="0041114E"/>
    <w:rsid w:val="00411F3F"/>
    <w:rsid w:val="00412A07"/>
    <w:rsid w:val="00412DEE"/>
    <w:rsid w:val="00413596"/>
    <w:rsid w:val="004147F1"/>
    <w:rsid w:val="00415655"/>
    <w:rsid w:val="0041614E"/>
    <w:rsid w:val="00417A42"/>
    <w:rsid w:val="004209CF"/>
    <w:rsid w:val="00420A95"/>
    <w:rsid w:val="00421123"/>
    <w:rsid w:val="0042230C"/>
    <w:rsid w:val="00422F74"/>
    <w:rsid w:val="00423962"/>
    <w:rsid w:val="00424A60"/>
    <w:rsid w:val="0042594B"/>
    <w:rsid w:val="00425CD3"/>
    <w:rsid w:val="00426142"/>
    <w:rsid w:val="0042693A"/>
    <w:rsid w:val="00431AB0"/>
    <w:rsid w:val="00432585"/>
    <w:rsid w:val="00433663"/>
    <w:rsid w:val="00433B59"/>
    <w:rsid w:val="00433FAD"/>
    <w:rsid w:val="00434707"/>
    <w:rsid w:val="00435BF6"/>
    <w:rsid w:val="00435DF5"/>
    <w:rsid w:val="004374CD"/>
    <w:rsid w:val="0043752D"/>
    <w:rsid w:val="0044072E"/>
    <w:rsid w:val="00440735"/>
    <w:rsid w:val="0044190F"/>
    <w:rsid w:val="0044330D"/>
    <w:rsid w:val="00443CF6"/>
    <w:rsid w:val="00451044"/>
    <w:rsid w:val="00451B5E"/>
    <w:rsid w:val="00452183"/>
    <w:rsid w:val="004543F2"/>
    <w:rsid w:val="0045646A"/>
    <w:rsid w:val="00457121"/>
    <w:rsid w:val="004572A1"/>
    <w:rsid w:val="004572DF"/>
    <w:rsid w:val="00457C3E"/>
    <w:rsid w:val="00460D61"/>
    <w:rsid w:val="00461A78"/>
    <w:rsid w:val="00464056"/>
    <w:rsid w:val="00465F4A"/>
    <w:rsid w:val="00472AEC"/>
    <w:rsid w:val="004755A5"/>
    <w:rsid w:val="00475D51"/>
    <w:rsid w:val="004764EB"/>
    <w:rsid w:val="00476A4D"/>
    <w:rsid w:val="00480900"/>
    <w:rsid w:val="004810D5"/>
    <w:rsid w:val="00481253"/>
    <w:rsid w:val="00481918"/>
    <w:rsid w:val="00483301"/>
    <w:rsid w:val="00483DB4"/>
    <w:rsid w:val="0048418E"/>
    <w:rsid w:val="0048555E"/>
    <w:rsid w:val="004856F6"/>
    <w:rsid w:val="00486B0C"/>
    <w:rsid w:val="0048708C"/>
    <w:rsid w:val="00487214"/>
    <w:rsid w:val="00487638"/>
    <w:rsid w:val="0048769A"/>
    <w:rsid w:val="00487833"/>
    <w:rsid w:val="004923B7"/>
    <w:rsid w:val="004928C5"/>
    <w:rsid w:val="004932C4"/>
    <w:rsid w:val="00493F69"/>
    <w:rsid w:val="00494101"/>
    <w:rsid w:val="00495A2C"/>
    <w:rsid w:val="00495CAA"/>
    <w:rsid w:val="00495F1E"/>
    <w:rsid w:val="00497902"/>
    <w:rsid w:val="00497A72"/>
    <w:rsid w:val="00497F24"/>
    <w:rsid w:val="004A0408"/>
    <w:rsid w:val="004A051F"/>
    <w:rsid w:val="004A0F35"/>
    <w:rsid w:val="004A14A9"/>
    <w:rsid w:val="004A1A27"/>
    <w:rsid w:val="004A250D"/>
    <w:rsid w:val="004A4064"/>
    <w:rsid w:val="004A57ED"/>
    <w:rsid w:val="004A5A41"/>
    <w:rsid w:val="004A5BBA"/>
    <w:rsid w:val="004A6728"/>
    <w:rsid w:val="004B0515"/>
    <w:rsid w:val="004B0AE4"/>
    <w:rsid w:val="004B16CB"/>
    <w:rsid w:val="004B1CD9"/>
    <w:rsid w:val="004B1FEA"/>
    <w:rsid w:val="004B2429"/>
    <w:rsid w:val="004B2CED"/>
    <w:rsid w:val="004B3543"/>
    <w:rsid w:val="004B3FA2"/>
    <w:rsid w:val="004B4106"/>
    <w:rsid w:val="004B42F3"/>
    <w:rsid w:val="004B490B"/>
    <w:rsid w:val="004B4B24"/>
    <w:rsid w:val="004B56A8"/>
    <w:rsid w:val="004B693E"/>
    <w:rsid w:val="004C0020"/>
    <w:rsid w:val="004C0818"/>
    <w:rsid w:val="004C32FD"/>
    <w:rsid w:val="004C3630"/>
    <w:rsid w:val="004C3E93"/>
    <w:rsid w:val="004C430C"/>
    <w:rsid w:val="004C5105"/>
    <w:rsid w:val="004C5C05"/>
    <w:rsid w:val="004C6929"/>
    <w:rsid w:val="004C7A04"/>
    <w:rsid w:val="004C7AF5"/>
    <w:rsid w:val="004C7E57"/>
    <w:rsid w:val="004D079F"/>
    <w:rsid w:val="004D0F0E"/>
    <w:rsid w:val="004D199D"/>
    <w:rsid w:val="004D249F"/>
    <w:rsid w:val="004D4041"/>
    <w:rsid w:val="004D4087"/>
    <w:rsid w:val="004D478A"/>
    <w:rsid w:val="004D47F1"/>
    <w:rsid w:val="004D48F4"/>
    <w:rsid w:val="004D4B54"/>
    <w:rsid w:val="004D4CEA"/>
    <w:rsid w:val="004D5320"/>
    <w:rsid w:val="004E075B"/>
    <w:rsid w:val="004E0FB2"/>
    <w:rsid w:val="004E21E7"/>
    <w:rsid w:val="004E252E"/>
    <w:rsid w:val="004E2A9C"/>
    <w:rsid w:val="004E2D5E"/>
    <w:rsid w:val="004E3CB1"/>
    <w:rsid w:val="004E3DCD"/>
    <w:rsid w:val="004E4186"/>
    <w:rsid w:val="004E4A7D"/>
    <w:rsid w:val="004E4C03"/>
    <w:rsid w:val="004E51E6"/>
    <w:rsid w:val="004E6259"/>
    <w:rsid w:val="004E64D6"/>
    <w:rsid w:val="004F1791"/>
    <w:rsid w:val="004F2447"/>
    <w:rsid w:val="004F468D"/>
    <w:rsid w:val="004F496D"/>
    <w:rsid w:val="004F5990"/>
    <w:rsid w:val="004F5C40"/>
    <w:rsid w:val="004F6312"/>
    <w:rsid w:val="004F6615"/>
    <w:rsid w:val="004F78B8"/>
    <w:rsid w:val="0050065D"/>
    <w:rsid w:val="00501620"/>
    <w:rsid w:val="005029FC"/>
    <w:rsid w:val="005039F0"/>
    <w:rsid w:val="00504A9C"/>
    <w:rsid w:val="005056B9"/>
    <w:rsid w:val="005057A9"/>
    <w:rsid w:val="00506D56"/>
    <w:rsid w:val="005071BB"/>
    <w:rsid w:val="005078C8"/>
    <w:rsid w:val="00507EE5"/>
    <w:rsid w:val="005105D5"/>
    <w:rsid w:val="00510784"/>
    <w:rsid w:val="00511049"/>
    <w:rsid w:val="0051245D"/>
    <w:rsid w:val="00512CE1"/>
    <w:rsid w:val="00513B38"/>
    <w:rsid w:val="005144F9"/>
    <w:rsid w:val="005146B3"/>
    <w:rsid w:val="00516974"/>
    <w:rsid w:val="005171C1"/>
    <w:rsid w:val="0051762F"/>
    <w:rsid w:val="005203F7"/>
    <w:rsid w:val="00521492"/>
    <w:rsid w:val="005229AA"/>
    <w:rsid w:val="00523255"/>
    <w:rsid w:val="00523CBC"/>
    <w:rsid w:val="00524545"/>
    <w:rsid w:val="0052467E"/>
    <w:rsid w:val="00525AFF"/>
    <w:rsid w:val="00526011"/>
    <w:rsid w:val="005271F6"/>
    <w:rsid w:val="005301AD"/>
    <w:rsid w:val="00531B37"/>
    <w:rsid w:val="00533C8B"/>
    <w:rsid w:val="0053503B"/>
    <w:rsid w:val="00537762"/>
    <w:rsid w:val="00537D85"/>
    <w:rsid w:val="0054038B"/>
    <w:rsid w:val="005413C2"/>
    <w:rsid w:val="00541894"/>
    <w:rsid w:val="005420EB"/>
    <w:rsid w:val="00542DD1"/>
    <w:rsid w:val="00543269"/>
    <w:rsid w:val="005432EF"/>
    <w:rsid w:val="00543CDA"/>
    <w:rsid w:val="0054499E"/>
    <w:rsid w:val="0054505B"/>
    <w:rsid w:val="005460D0"/>
    <w:rsid w:val="0054741A"/>
    <w:rsid w:val="005516E4"/>
    <w:rsid w:val="00551FD6"/>
    <w:rsid w:val="005529D8"/>
    <w:rsid w:val="005560F0"/>
    <w:rsid w:val="00556280"/>
    <w:rsid w:val="00557406"/>
    <w:rsid w:val="005616C0"/>
    <w:rsid w:val="00561C31"/>
    <w:rsid w:val="0056229C"/>
    <w:rsid w:val="00562A0D"/>
    <w:rsid w:val="00563007"/>
    <w:rsid w:val="00563F4C"/>
    <w:rsid w:val="00564F33"/>
    <w:rsid w:val="005654DE"/>
    <w:rsid w:val="005675D4"/>
    <w:rsid w:val="00567B42"/>
    <w:rsid w:val="00567C6C"/>
    <w:rsid w:val="00571A43"/>
    <w:rsid w:val="00572E5B"/>
    <w:rsid w:val="00573F30"/>
    <w:rsid w:val="0057414D"/>
    <w:rsid w:val="005744D2"/>
    <w:rsid w:val="0057499E"/>
    <w:rsid w:val="00574CE9"/>
    <w:rsid w:val="005750CE"/>
    <w:rsid w:val="0057537A"/>
    <w:rsid w:val="005757D7"/>
    <w:rsid w:val="00576391"/>
    <w:rsid w:val="005769D9"/>
    <w:rsid w:val="00577192"/>
    <w:rsid w:val="00581188"/>
    <w:rsid w:val="0058169F"/>
    <w:rsid w:val="00581EB6"/>
    <w:rsid w:val="00583F9B"/>
    <w:rsid w:val="00584A1B"/>
    <w:rsid w:val="00585916"/>
    <w:rsid w:val="005866A4"/>
    <w:rsid w:val="00590AD8"/>
    <w:rsid w:val="005911A5"/>
    <w:rsid w:val="005913EC"/>
    <w:rsid w:val="005913F9"/>
    <w:rsid w:val="00592B7D"/>
    <w:rsid w:val="005934AE"/>
    <w:rsid w:val="00594E72"/>
    <w:rsid w:val="0059556E"/>
    <w:rsid w:val="0059557A"/>
    <w:rsid w:val="005965C7"/>
    <w:rsid w:val="005977D9"/>
    <w:rsid w:val="005A0D55"/>
    <w:rsid w:val="005A1683"/>
    <w:rsid w:val="005A2917"/>
    <w:rsid w:val="005A31DB"/>
    <w:rsid w:val="005A359F"/>
    <w:rsid w:val="005A42A9"/>
    <w:rsid w:val="005A5959"/>
    <w:rsid w:val="005A667E"/>
    <w:rsid w:val="005A7760"/>
    <w:rsid w:val="005B16FB"/>
    <w:rsid w:val="005B2041"/>
    <w:rsid w:val="005B26DD"/>
    <w:rsid w:val="005B2AAD"/>
    <w:rsid w:val="005B2AAF"/>
    <w:rsid w:val="005B2DD8"/>
    <w:rsid w:val="005B3840"/>
    <w:rsid w:val="005B43C5"/>
    <w:rsid w:val="005B55B5"/>
    <w:rsid w:val="005C0E73"/>
    <w:rsid w:val="005C1809"/>
    <w:rsid w:val="005C2210"/>
    <w:rsid w:val="005C3A51"/>
    <w:rsid w:val="005C4583"/>
    <w:rsid w:val="005C4AE3"/>
    <w:rsid w:val="005C557B"/>
    <w:rsid w:val="005C55E3"/>
    <w:rsid w:val="005C58F3"/>
    <w:rsid w:val="005C6B0A"/>
    <w:rsid w:val="005C6DBF"/>
    <w:rsid w:val="005D01CA"/>
    <w:rsid w:val="005D1160"/>
    <w:rsid w:val="005D516E"/>
    <w:rsid w:val="005D6863"/>
    <w:rsid w:val="005D6CE5"/>
    <w:rsid w:val="005D733A"/>
    <w:rsid w:val="005D7A4E"/>
    <w:rsid w:val="005E0710"/>
    <w:rsid w:val="005E08EC"/>
    <w:rsid w:val="005E2635"/>
    <w:rsid w:val="005E3138"/>
    <w:rsid w:val="005E5159"/>
    <w:rsid w:val="005E5BA7"/>
    <w:rsid w:val="005F0120"/>
    <w:rsid w:val="005F0270"/>
    <w:rsid w:val="005F0355"/>
    <w:rsid w:val="005F0B86"/>
    <w:rsid w:val="005F2918"/>
    <w:rsid w:val="005F2BD5"/>
    <w:rsid w:val="005F42EB"/>
    <w:rsid w:val="005F4A40"/>
    <w:rsid w:val="005F4E68"/>
    <w:rsid w:val="005F5FD4"/>
    <w:rsid w:val="005F6021"/>
    <w:rsid w:val="005F6E6E"/>
    <w:rsid w:val="005F7331"/>
    <w:rsid w:val="00600386"/>
    <w:rsid w:val="0060129F"/>
    <w:rsid w:val="00601ADA"/>
    <w:rsid w:val="006039BA"/>
    <w:rsid w:val="00603A54"/>
    <w:rsid w:val="006057F0"/>
    <w:rsid w:val="00606966"/>
    <w:rsid w:val="00606B18"/>
    <w:rsid w:val="0060763C"/>
    <w:rsid w:val="006079A8"/>
    <w:rsid w:val="00607D72"/>
    <w:rsid w:val="006102FB"/>
    <w:rsid w:val="00610EC6"/>
    <w:rsid w:val="006112F9"/>
    <w:rsid w:val="006116C2"/>
    <w:rsid w:val="006138D4"/>
    <w:rsid w:val="006201D7"/>
    <w:rsid w:val="006203D4"/>
    <w:rsid w:val="0062072F"/>
    <w:rsid w:val="00620F82"/>
    <w:rsid w:val="00621EDE"/>
    <w:rsid w:val="0062210C"/>
    <w:rsid w:val="00622B6F"/>
    <w:rsid w:val="00623067"/>
    <w:rsid w:val="0062401C"/>
    <w:rsid w:val="006243C5"/>
    <w:rsid w:val="0062473A"/>
    <w:rsid w:val="006247FD"/>
    <w:rsid w:val="006260D2"/>
    <w:rsid w:val="006265E8"/>
    <w:rsid w:val="00626677"/>
    <w:rsid w:val="006269F0"/>
    <w:rsid w:val="006276F6"/>
    <w:rsid w:val="00627F03"/>
    <w:rsid w:val="0063004F"/>
    <w:rsid w:val="006303B4"/>
    <w:rsid w:val="00631A14"/>
    <w:rsid w:val="00631F50"/>
    <w:rsid w:val="00632DAE"/>
    <w:rsid w:val="00633D01"/>
    <w:rsid w:val="00634243"/>
    <w:rsid w:val="0063477A"/>
    <w:rsid w:val="00634B48"/>
    <w:rsid w:val="00634F5E"/>
    <w:rsid w:val="006354FD"/>
    <w:rsid w:val="006407CF"/>
    <w:rsid w:val="00640B49"/>
    <w:rsid w:val="00642757"/>
    <w:rsid w:val="0064374F"/>
    <w:rsid w:val="00643CC1"/>
    <w:rsid w:val="00644AEC"/>
    <w:rsid w:val="00647621"/>
    <w:rsid w:val="006477DB"/>
    <w:rsid w:val="0064781F"/>
    <w:rsid w:val="00650B27"/>
    <w:rsid w:val="006515C0"/>
    <w:rsid w:val="00654EB6"/>
    <w:rsid w:val="0065692A"/>
    <w:rsid w:val="006577D4"/>
    <w:rsid w:val="00657D98"/>
    <w:rsid w:val="00657E6D"/>
    <w:rsid w:val="00660149"/>
    <w:rsid w:val="0066083F"/>
    <w:rsid w:val="00660CFA"/>
    <w:rsid w:val="0066167F"/>
    <w:rsid w:val="00662A34"/>
    <w:rsid w:val="00662C0A"/>
    <w:rsid w:val="00663C7A"/>
    <w:rsid w:val="00663CCE"/>
    <w:rsid w:val="00664463"/>
    <w:rsid w:val="00664DF8"/>
    <w:rsid w:val="0066621E"/>
    <w:rsid w:val="00667589"/>
    <w:rsid w:val="00667750"/>
    <w:rsid w:val="00667FA6"/>
    <w:rsid w:val="006706B5"/>
    <w:rsid w:val="00671049"/>
    <w:rsid w:val="006725CD"/>
    <w:rsid w:val="00672B67"/>
    <w:rsid w:val="0067384D"/>
    <w:rsid w:val="006747DB"/>
    <w:rsid w:val="00674C8A"/>
    <w:rsid w:val="00674E4D"/>
    <w:rsid w:val="00675981"/>
    <w:rsid w:val="0067598C"/>
    <w:rsid w:val="00675F81"/>
    <w:rsid w:val="006764E6"/>
    <w:rsid w:val="0067730F"/>
    <w:rsid w:val="00677787"/>
    <w:rsid w:val="006777D2"/>
    <w:rsid w:val="00680761"/>
    <w:rsid w:val="00681008"/>
    <w:rsid w:val="00681755"/>
    <w:rsid w:val="00681F04"/>
    <w:rsid w:val="006832BD"/>
    <w:rsid w:val="006844A9"/>
    <w:rsid w:val="00684C2F"/>
    <w:rsid w:val="00685771"/>
    <w:rsid w:val="00686BA0"/>
    <w:rsid w:val="00687074"/>
    <w:rsid w:val="0069131A"/>
    <w:rsid w:val="00691C19"/>
    <w:rsid w:val="006926E1"/>
    <w:rsid w:val="00692BA1"/>
    <w:rsid w:val="0069394E"/>
    <w:rsid w:val="00693EBB"/>
    <w:rsid w:val="00694549"/>
    <w:rsid w:val="00694FB6"/>
    <w:rsid w:val="00695371"/>
    <w:rsid w:val="006978A2"/>
    <w:rsid w:val="006A2439"/>
    <w:rsid w:val="006A44EE"/>
    <w:rsid w:val="006A4E80"/>
    <w:rsid w:val="006A624A"/>
    <w:rsid w:val="006A763C"/>
    <w:rsid w:val="006B1750"/>
    <w:rsid w:val="006B2652"/>
    <w:rsid w:val="006B4F0F"/>
    <w:rsid w:val="006B7112"/>
    <w:rsid w:val="006B743E"/>
    <w:rsid w:val="006C01C0"/>
    <w:rsid w:val="006C06D4"/>
    <w:rsid w:val="006C20C6"/>
    <w:rsid w:val="006C4A0A"/>
    <w:rsid w:val="006C54A5"/>
    <w:rsid w:val="006C5CA0"/>
    <w:rsid w:val="006C62A3"/>
    <w:rsid w:val="006C62F5"/>
    <w:rsid w:val="006C654C"/>
    <w:rsid w:val="006C6657"/>
    <w:rsid w:val="006C6FBE"/>
    <w:rsid w:val="006C7BC8"/>
    <w:rsid w:val="006D00C2"/>
    <w:rsid w:val="006D38C9"/>
    <w:rsid w:val="006D42CE"/>
    <w:rsid w:val="006D4A62"/>
    <w:rsid w:val="006D4CDE"/>
    <w:rsid w:val="006D7727"/>
    <w:rsid w:val="006E1567"/>
    <w:rsid w:val="006E2EC2"/>
    <w:rsid w:val="006E3909"/>
    <w:rsid w:val="006E41B9"/>
    <w:rsid w:val="006E4A73"/>
    <w:rsid w:val="006E5092"/>
    <w:rsid w:val="006E774A"/>
    <w:rsid w:val="006E7B1A"/>
    <w:rsid w:val="006F0C33"/>
    <w:rsid w:val="006F1102"/>
    <w:rsid w:val="006F19E8"/>
    <w:rsid w:val="006F29DE"/>
    <w:rsid w:val="006F2ACA"/>
    <w:rsid w:val="006F3A1F"/>
    <w:rsid w:val="006F51FF"/>
    <w:rsid w:val="006F6D27"/>
    <w:rsid w:val="006F7C9D"/>
    <w:rsid w:val="0070123E"/>
    <w:rsid w:val="00702F49"/>
    <w:rsid w:val="007039A8"/>
    <w:rsid w:val="00704DD4"/>
    <w:rsid w:val="00705A42"/>
    <w:rsid w:val="00705BAF"/>
    <w:rsid w:val="007063E7"/>
    <w:rsid w:val="0070663C"/>
    <w:rsid w:val="00706EB7"/>
    <w:rsid w:val="00706ECF"/>
    <w:rsid w:val="00707CFA"/>
    <w:rsid w:val="0071089B"/>
    <w:rsid w:val="00710B3E"/>
    <w:rsid w:val="007112CC"/>
    <w:rsid w:val="00711CB3"/>
    <w:rsid w:val="0071232B"/>
    <w:rsid w:val="00712457"/>
    <w:rsid w:val="00712599"/>
    <w:rsid w:val="007137CA"/>
    <w:rsid w:val="00714281"/>
    <w:rsid w:val="007144CB"/>
    <w:rsid w:val="00714AD9"/>
    <w:rsid w:val="00715F0E"/>
    <w:rsid w:val="00716437"/>
    <w:rsid w:val="007176E1"/>
    <w:rsid w:val="00717B3B"/>
    <w:rsid w:val="00717EFC"/>
    <w:rsid w:val="00720359"/>
    <w:rsid w:val="007215A8"/>
    <w:rsid w:val="00721ACF"/>
    <w:rsid w:val="00721C09"/>
    <w:rsid w:val="00722496"/>
    <w:rsid w:val="0072265C"/>
    <w:rsid w:val="00724F8F"/>
    <w:rsid w:val="007252CA"/>
    <w:rsid w:val="0072551E"/>
    <w:rsid w:val="007257A3"/>
    <w:rsid w:val="00725E53"/>
    <w:rsid w:val="00726C60"/>
    <w:rsid w:val="00726F84"/>
    <w:rsid w:val="007300E1"/>
    <w:rsid w:val="00730EAB"/>
    <w:rsid w:val="00733415"/>
    <w:rsid w:val="00734883"/>
    <w:rsid w:val="00734FFD"/>
    <w:rsid w:val="00735BE5"/>
    <w:rsid w:val="00736D1E"/>
    <w:rsid w:val="00736FEE"/>
    <w:rsid w:val="00737728"/>
    <w:rsid w:val="00740081"/>
    <w:rsid w:val="0074094D"/>
    <w:rsid w:val="00740D7C"/>
    <w:rsid w:val="0074111A"/>
    <w:rsid w:val="00741879"/>
    <w:rsid w:val="007424EF"/>
    <w:rsid w:val="00742A4C"/>
    <w:rsid w:val="00742BF8"/>
    <w:rsid w:val="0074314A"/>
    <w:rsid w:val="0074339E"/>
    <w:rsid w:val="00743CC0"/>
    <w:rsid w:val="00744B48"/>
    <w:rsid w:val="00745DA3"/>
    <w:rsid w:val="00747426"/>
    <w:rsid w:val="00747DB4"/>
    <w:rsid w:val="007531C0"/>
    <w:rsid w:val="00753760"/>
    <w:rsid w:val="00753773"/>
    <w:rsid w:val="00753BA9"/>
    <w:rsid w:val="00753FE0"/>
    <w:rsid w:val="007540DC"/>
    <w:rsid w:val="00754198"/>
    <w:rsid w:val="00756263"/>
    <w:rsid w:val="00756A70"/>
    <w:rsid w:val="00757C44"/>
    <w:rsid w:val="007616F6"/>
    <w:rsid w:val="007632DD"/>
    <w:rsid w:val="00764AEA"/>
    <w:rsid w:val="007660DB"/>
    <w:rsid w:val="00766200"/>
    <w:rsid w:val="007717CE"/>
    <w:rsid w:val="0077235C"/>
    <w:rsid w:val="00772367"/>
    <w:rsid w:val="00773258"/>
    <w:rsid w:val="00773BCA"/>
    <w:rsid w:val="00776119"/>
    <w:rsid w:val="00776D4F"/>
    <w:rsid w:val="00780B70"/>
    <w:rsid w:val="00782893"/>
    <w:rsid w:val="00782A2A"/>
    <w:rsid w:val="007830BB"/>
    <w:rsid w:val="007846EF"/>
    <w:rsid w:val="0078656F"/>
    <w:rsid w:val="0078672B"/>
    <w:rsid w:val="007912FA"/>
    <w:rsid w:val="00792A8C"/>
    <w:rsid w:val="00792DCF"/>
    <w:rsid w:val="007931C7"/>
    <w:rsid w:val="0079510D"/>
    <w:rsid w:val="00796299"/>
    <w:rsid w:val="00796F00"/>
    <w:rsid w:val="0079754A"/>
    <w:rsid w:val="0079779B"/>
    <w:rsid w:val="0079799F"/>
    <w:rsid w:val="007A0719"/>
    <w:rsid w:val="007A0D12"/>
    <w:rsid w:val="007A1B4F"/>
    <w:rsid w:val="007A23C3"/>
    <w:rsid w:val="007A293E"/>
    <w:rsid w:val="007A319D"/>
    <w:rsid w:val="007A322F"/>
    <w:rsid w:val="007A3E77"/>
    <w:rsid w:val="007A5302"/>
    <w:rsid w:val="007A60EC"/>
    <w:rsid w:val="007A6165"/>
    <w:rsid w:val="007A6A65"/>
    <w:rsid w:val="007B049F"/>
    <w:rsid w:val="007B0512"/>
    <w:rsid w:val="007B0B34"/>
    <w:rsid w:val="007B133D"/>
    <w:rsid w:val="007B3076"/>
    <w:rsid w:val="007B5265"/>
    <w:rsid w:val="007B6210"/>
    <w:rsid w:val="007C1F7D"/>
    <w:rsid w:val="007C3049"/>
    <w:rsid w:val="007C450E"/>
    <w:rsid w:val="007C4F8B"/>
    <w:rsid w:val="007C5D1A"/>
    <w:rsid w:val="007C7843"/>
    <w:rsid w:val="007D03CE"/>
    <w:rsid w:val="007D10A4"/>
    <w:rsid w:val="007D1253"/>
    <w:rsid w:val="007D19F2"/>
    <w:rsid w:val="007D20B6"/>
    <w:rsid w:val="007D2ACA"/>
    <w:rsid w:val="007D30B8"/>
    <w:rsid w:val="007D3ABF"/>
    <w:rsid w:val="007D45F7"/>
    <w:rsid w:val="007D4AF1"/>
    <w:rsid w:val="007D4CE2"/>
    <w:rsid w:val="007D5054"/>
    <w:rsid w:val="007D53DC"/>
    <w:rsid w:val="007D6FF0"/>
    <w:rsid w:val="007E0247"/>
    <w:rsid w:val="007E29C7"/>
    <w:rsid w:val="007E494A"/>
    <w:rsid w:val="007E5F9D"/>
    <w:rsid w:val="007E61A4"/>
    <w:rsid w:val="007E6601"/>
    <w:rsid w:val="007E7579"/>
    <w:rsid w:val="007F2082"/>
    <w:rsid w:val="007F27C9"/>
    <w:rsid w:val="007F2D10"/>
    <w:rsid w:val="007F387F"/>
    <w:rsid w:val="007F4D9A"/>
    <w:rsid w:val="007F4F00"/>
    <w:rsid w:val="007F50E2"/>
    <w:rsid w:val="007F529C"/>
    <w:rsid w:val="007F6380"/>
    <w:rsid w:val="007F69BD"/>
    <w:rsid w:val="0080342C"/>
    <w:rsid w:val="00803874"/>
    <w:rsid w:val="00803B38"/>
    <w:rsid w:val="0080531C"/>
    <w:rsid w:val="00805AD8"/>
    <w:rsid w:val="00806BFE"/>
    <w:rsid w:val="00806E86"/>
    <w:rsid w:val="008075D9"/>
    <w:rsid w:val="00811833"/>
    <w:rsid w:val="008127F1"/>
    <w:rsid w:val="00812A48"/>
    <w:rsid w:val="008148F3"/>
    <w:rsid w:val="00816819"/>
    <w:rsid w:val="00816925"/>
    <w:rsid w:val="008224CB"/>
    <w:rsid w:val="00823689"/>
    <w:rsid w:val="00826DEE"/>
    <w:rsid w:val="00826F6B"/>
    <w:rsid w:val="008270BE"/>
    <w:rsid w:val="00830371"/>
    <w:rsid w:val="00830A58"/>
    <w:rsid w:val="00831084"/>
    <w:rsid w:val="00831181"/>
    <w:rsid w:val="00832A6A"/>
    <w:rsid w:val="00832B17"/>
    <w:rsid w:val="00833330"/>
    <w:rsid w:val="008345DF"/>
    <w:rsid w:val="00834CB5"/>
    <w:rsid w:val="008350A2"/>
    <w:rsid w:val="0083577C"/>
    <w:rsid w:val="00840FCF"/>
    <w:rsid w:val="00843409"/>
    <w:rsid w:val="00843D95"/>
    <w:rsid w:val="00844872"/>
    <w:rsid w:val="00844F8B"/>
    <w:rsid w:val="00845AAC"/>
    <w:rsid w:val="00846204"/>
    <w:rsid w:val="00847614"/>
    <w:rsid w:val="00852596"/>
    <w:rsid w:val="0085396F"/>
    <w:rsid w:val="00854CB0"/>
    <w:rsid w:val="00854DB5"/>
    <w:rsid w:val="00855285"/>
    <w:rsid w:val="00855469"/>
    <w:rsid w:val="00855B9E"/>
    <w:rsid w:val="00855D03"/>
    <w:rsid w:val="00855F6D"/>
    <w:rsid w:val="0085739A"/>
    <w:rsid w:val="008574FD"/>
    <w:rsid w:val="0085769E"/>
    <w:rsid w:val="008579F7"/>
    <w:rsid w:val="00860684"/>
    <w:rsid w:val="008608C2"/>
    <w:rsid w:val="00860F68"/>
    <w:rsid w:val="00867BCA"/>
    <w:rsid w:val="0087138A"/>
    <w:rsid w:val="00871BA3"/>
    <w:rsid w:val="00874437"/>
    <w:rsid w:val="00874952"/>
    <w:rsid w:val="00875617"/>
    <w:rsid w:val="008764F4"/>
    <w:rsid w:val="00876683"/>
    <w:rsid w:val="00876A33"/>
    <w:rsid w:val="008773D8"/>
    <w:rsid w:val="0087744C"/>
    <w:rsid w:val="008777B3"/>
    <w:rsid w:val="00877C87"/>
    <w:rsid w:val="00881959"/>
    <w:rsid w:val="00881A3E"/>
    <w:rsid w:val="00881D18"/>
    <w:rsid w:val="0088317F"/>
    <w:rsid w:val="008834E5"/>
    <w:rsid w:val="0088406A"/>
    <w:rsid w:val="00884D3D"/>
    <w:rsid w:val="00884DA6"/>
    <w:rsid w:val="00887428"/>
    <w:rsid w:val="00890683"/>
    <w:rsid w:val="00891463"/>
    <w:rsid w:val="008916B4"/>
    <w:rsid w:val="00892C88"/>
    <w:rsid w:val="00895A5E"/>
    <w:rsid w:val="00896C73"/>
    <w:rsid w:val="0089702C"/>
    <w:rsid w:val="008976B2"/>
    <w:rsid w:val="008A0D47"/>
    <w:rsid w:val="008A17C6"/>
    <w:rsid w:val="008A1D32"/>
    <w:rsid w:val="008A35F3"/>
    <w:rsid w:val="008A3DD2"/>
    <w:rsid w:val="008A55E7"/>
    <w:rsid w:val="008A5C34"/>
    <w:rsid w:val="008A661E"/>
    <w:rsid w:val="008A6949"/>
    <w:rsid w:val="008A71DE"/>
    <w:rsid w:val="008A7E76"/>
    <w:rsid w:val="008B1135"/>
    <w:rsid w:val="008B1464"/>
    <w:rsid w:val="008B1564"/>
    <w:rsid w:val="008B1B05"/>
    <w:rsid w:val="008B25C5"/>
    <w:rsid w:val="008B29A0"/>
    <w:rsid w:val="008B2F77"/>
    <w:rsid w:val="008B35E5"/>
    <w:rsid w:val="008B766B"/>
    <w:rsid w:val="008C0A04"/>
    <w:rsid w:val="008C1748"/>
    <w:rsid w:val="008C2D79"/>
    <w:rsid w:val="008C2FCD"/>
    <w:rsid w:val="008C55B0"/>
    <w:rsid w:val="008C6390"/>
    <w:rsid w:val="008C72C5"/>
    <w:rsid w:val="008D08E7"/>
    <w:rsid w:val="008D124D"/>
    <w:rsid w:val="008D16C3"/>
    <w:rsid w:val="008D2E3E"/>
    <w:rsid w:val="008D46DE"/>
    <w:rsid w:val="008D4B64"/>
    <w:rsid w:val="008D6739"/>
    <w:rsid w:val="008D7C74"/>
    <w:rsid w:val="008E0A24"/>
    <w:rsid w:val="008E0B72"/>
    <w:rsid w:val="008E3364"/>
    <w:rsid w:val="008E3B6A"/>
    <w:rsid w:val="008E3FF4"/>
    <w:rsid w:val="008E4B8C"/>
    <w:rsid w:val="008E4E3C"/>
    <w:rsid w:val="008F0D70"/>
    <w:rsid w:val="008F15D3"/>
    <w:rsid w:val="008F302F"/>
    <w:rsid w:val="008F42ED"/>
    <w:rsid w:val="008F48A8"/>
    <w:rsid w:val="008F5179"/>
    <w:rsid w:val="008F6822"/>
    <w:rsid w:val="008F6B13"/>
    <w:rsid w:val="008F7374"/>
    <w:rsid w:val="00900EBC"/>
    <w:rsid w:val="009013AF"/>
    <w:rsid w:val="00902252"/>
    <w:rsid w:val="009027E2"/>
    <w:rsid w:val="00903B0D"/>
    <w:rsid w:val="0090440E"/>
    <w:rsid w:val="0091218F"/>
    <w:rsid w:val="0091265D"/>
    <w:rsid w:val="009138F0"/>
    <w:rsid w:val="00913CE2"/>
    <w:rsid w:val="009146EA"/>
    <w:rsid w:val="009167A5"/>
    <w:rsid w:val="00917652"/>
    <w:rsid w:val="009179CE"/>
    <w:rsid w:val="0092051B"/>
    <w:rsid w:val="0092065B"/>
    <w:rsid w:val="00922B57"/>
    <w:rsid w:val="00923840"/>
    <w:rsid w:val="0092421C"/>
    <w:rsid w:val="009245E5"/>
    <w:rsid w:val="0092514B"/>
    <w:rsid w:val="0092579D"/>
    <w:rsid w:val="00925A62"/>
    <w:rsid w:val="0092624F"/>
    <w:rsid w:val="00926594"/>
    <w:rsid w:val="00927D60"/>
    <w:rsid w:val="00933C90"/>
    <w:rsid w:val="00934881"/>
    <w:rsid w:val="00935A68"/>
    <w:rsid w:val="00936490"/>
    <w:rsid w:val="00940B67"/>
    <w:rsid w:val="00941317"/>
    <w:rsid w:val="00941FB3"/>
    <w:rsid w:val="009460C2"/>
    <w:rsid w:val="00947312"/>
    <w:rsid w:val="00950F53"/>
    <w:rsid w:val="00951645"/>
    <w:rsid w:val="00952E33"/>
    <w:rsid w:val="0095522E"/>
    <w:rsid w:val="00955EAF"/>
    <w:rsid w:val="009573F9"/>
    <w:rsid w:val="009605A5"/>
    <w:rsid w:val="00960B58"/>
    <w:rsid w:val="00960B6C"/>
    <w:rsid w:val="00960B81"/>
    <w:rsid w:val="00961D17"/>
    <w:rsid w:val="0096262D"/>
    <w:rsid w:val="009629F9"/>
    <w:rsid w:val="00963599"/>
    <w:rsid w:val="00964FE1"/>
    <w:rsid w:val="009650A6"/>
    <w:rsid w:val="009655BB"/>
    <w:rsid w:val="00966604"/>
    <w:rsid w:val="0096669E"/>
    <w:rsid w:val="00966CF7"/>
    <w:rsid w:val="00967026"/>
    <w:rsid w:val="00967F3A"/>
    <w:rsid w:val="0097154D"/>
    <w:rsid w:val="00971D6B"/>
    <w:rsid w:val="00975BD6"/>
    <w:rsid w:val="009763B4"/>
    <w:rsid w:val="00976BB8"/>
    <w:rsid w:val="00977176"/>
    <w:rsid w:val="009774E2"/>
    <w:rsid w:val="0098075D"/>
    <w:rsid w:val="0098161E"/>
    <w:rsid w:val="00983BEF"/>
    <w:rsid w:val="00983D01"/>
    <w:rsid w:val="00984321"/>
    <w:rsid w:val="0098465E"/>
    <w:rsid w:val="00986C79"/>
    <w:rsid w:val="00987687"/>
    <w:rsid w:val="00990354"/>
    <w:rsid w:val="00990F5B"/>
    <w:rsid w:val="00990FC5"/>
    <w:rsid w:val="0099185B"/>
    <w:rsid w:val="0099196A"/>
    <w:rsid w:val="00991FD3"/>
    <w:rsid w:val="0099425F"/>
    <w:rsid w:val="00994F77"/>
    <w:rsid w:val="00996292"/>
    <w:rsid w:val="009974B4"/>
    <w:rsid w:val="0099751C"/>
    <w:rsid w:val="00997E09"/>
    <w:rsid w:val="009A15DE"/>
    <w:rsid w:val="009A2B6E"/>
    <w:rsid w:val="009A4863"/>
    <w:rsid w:val="009A4E69"/>
    <w:rsid w:val="009A4EC6"/>
    <w:rsid w:val="009A5B27"/>
    <w:rsid w:val="009A5E03"/>
    <w:rsid w:val="009A6503"/>
    <w:rsid w:val="009A68F7"/>
    <w:rsid w:val="009B0064"/>
    <w:rsid w:val="009B3180"/>
    <w:rsid w:val="009B42E3"/>
    <w:rsid w:val="009B4979"/>
    <w:rsid w:val="009B56F0"/>
    <w:rsid w:val="009B5FAB"/>
    <w:rsid w:val="009B7605"/>
    <w:rsid w:val="009C05DA"/>
    <w:rsid w:val="009C166B"/>
    <w:rsid w:val="009C24D6"/>
    <w:rsid w:val="009C2E16"/>
    <w:rsid w:val="009C391B"/>
    <w:rsid w:val="009C484B"/>
    <w:rsid w:val="009C4A2E"/>
    <w:rsid w:val="009C4BB2"/>
    <w:rsid w:val="009C4D85"/>
    <w:rsid w:val="009C523A"/>
    <w:rsid w:val="009C623A"/>
    <w:rsid w:val="009C7195"/>
    <w:rsid w:val="009C7C28"/>
    <w:rsid w:val="009D037E"/>
    <w:rsid w:val="009D0E49"/>
    <w:rsid w:val="009D14DD"/>
    <w:rsid w:val="009D3011"/>
    <w:rsid w:val="009D45D6"/>
    <w:rsid w:val="009D5165"/>
    <w:rsid w:val="009D5E1D"/>
    <w:rsid w:val="009D6326"/>
    <w:rsid w:val="009D6BBB"/>
    <w:rsid w:val="009D7309"/>
    <w:rsid w:val="009E0A7B"/>
    <w:rsid w:val="009E2A45"/>
    <w:rsid w:val="009E2B9E"/>
    <w:rsid w:val="009E3501"/>
    <w:rsid w:val="009E3B90"/>
    <w:rsid w:val="009E3F73"/>
    <w:rsid w:val="009F1ABD"/>
    <w:rsid w:val="009F27AE"/>
    <w:rsid w:val="009F5372"/>
    <w:rsid w:val="009F55F0"/>
    <w:rsid w:val="009F5F5E"/>
    <w:rsid w:val="009F5F72"/>
    <w:rsid w:val="009F7AC8"/>
    <w:rsid w:val="009F7D71"/>
    <w:rsid w:val="009F7E1C"/>
    <w:rsid w:val="00A00B08"/>
    <w:rsid w:val="00A00DFE"/>
    <w:rsid w:val="00A02154"/>
    <w:rsid w:val="00A023DA"/>
    <w:rsid w:val="00A02DFE"/>
    <w:rsid w:val="00A03303"/>
    <w:rsid w:val="00A034F7"/>
    <w:rsid w:val="00A03AFA"/>
    <w:rsid w:val="00A04280"/>
    <w:rsid w:val="00A0446E"/>
    <w:rsid w:val="00A04C13"/>
    <w:rsid w:val="00A0557B"/>
    <w:rsid w:val="00A05674"/>
    <w:rsid w:val="00A0605D"/>
    <w:rsid w:val="00A06D6A"/>
    <w:rsid w:val="00A10051"/>
    <w:rsid w:val="00A10091"/>
    <w:rsid w:val="00A10394"/>
    <w:rsid w:val="00A10B04"/>
    <w:rsid w:val="00A113F6"/>
    <w:rsid w:val="00A11FC2"/>
    <w:rsid w:val="00A12035"/>
    <w:rsid w:val="00A12280"/>
    <w:rsid w:val="00A12E77"/>
    <w:rsid w:val="00A139FC"/>
    <w:rsid w:val="00A15246"/>
    <w:rsid w:val="00A15732"/>
    <w:rsid w:val="00A1744A"/>
    <w:rsid w:val="00A20C19"/>
    <w:rsid w:val="00A2126A"/>
    <w:rsid w:val="00A22045"/>
    <w:rsid w:val="00A221EA"/>
    <w:rsid w:val="00A22440"/>
    <w:rsid w:val="00A2290B"/>
    <w:rsid w:val="00A22FF3"/>
    <w:rsid w:val="00A268BC"/>
    <w:rsid w:val="00A26D3F"/>
    <w:rsid w:val="00A3063D"/>
    <w:rsid w:val="00A314DB"/>
    <w:rsid w:val="00A31986"/>
    <w:rsid w:val="00A3412C"/>
    <w:rsid w:val="00A34255"/>
    <w:rsid w:val="00A35052"/>
    <w:rsid w:val="00A35078"/>
    <w:rsid w:val="00A3644F"/>
    <w:rsid w:val="00A36642"/>
    <w:rsid w:val="00A37189"/>
    <w:rsid w:val="00A371A7"/>
    <w:rsid w:val="00A37632"/>
    <w:rsid w:val="00A3767F"/>
    <w:rsid w:val="00A37DF2"/>
    <w:rsid w:val="00A40702"/>
    <w:rsid w:val="00A41858"/>
    <w:rsid w:val="00A41C74"/>
    <w:rsid w:val="00A43CB2"/>
    <w:rsid w:val="00A44FCB"/>
    <w:rsid w:val="00A4515C"/>
    <w:rsid w:val="00A50006"/>
    <w:rsid w:val="00A50DA6"/>
    <w:rsid w:val="00A51355"/>
    <w:rsid w:val="00A51E94"/>
    <w:rsid w:val="00A52B13"/>
    <w:rsid w:val="00A5378D"/>
    <w:rsid w:val="00A5412E"/>
    <w:rsid w:val="00A55422"/>
    <w:rsid w:val="00A5578B"/>
    <w:rsid w:val="00A55820"/>
    <w:rsid w:val="00A568CE"/>
    <w:rsid w:val="00A56E1E"/>
    <w:rsid w:val="00A5799E"/>
    <w:rsid w:val="00A57FFD"/>
    <w:rsid w:val="00A60E94"/>
    <w:rsid w:val="00A60FEA"/>
    <w:rsid w:val="00A614AC"/>
    <w:rsid w:val="00A62780"/>
    <w:rsid w:val="00A62EF5"/>
    <w:rsid w:val="00A650B2"/>
    <w:rsid w:val="00A67670"/>
    <w:rsid w:val="00A67FAA"/>
    <w:rsid w:val="00A67FC6"/>
    <w:rsid w:val="00A711AA"/>
    <w:rsid w:val="00A71387"/>
    <w:rsid w:val="00A71F8F"/>
    <w:rsid w:val="00A72261"/>
    <w:rsid w:val="00A72962"/>
    <w:rsid w:val="00A73152"/>
    <w:rsid w:val="00A744A7"/>
    <w:rsid w:val="00A7469E"/>
    <w:rsid w:val="00A74D9D"/>
    <w:rsid w:val="00A7538C"/>
    <w:rsid w:val="00A75682"/>
    <w:rsid w:val="00A8007D"/>
    <w:rsid w:val="00A80BD1"/>
    <w:rsid w:val="00A80CF2"/>
    <w:rsid w:val="00A8412E"/>
    <w:rsid w:val="00A84A88"/>
    <w:rsid w:val="00A8541F"/>
    <w:rsid w:val="00A85454"/>
    <w:rsid w:val="00A858E9"/>
    <w:rsid w:val="00A86B4E"/>
    <w:rsid w:val="00A872C0"/>
    <w:rsid w:val="00A87BA4"/>
    <w:rsid w:val="00A901A6"/>
    <w:rsid w:val="00A90380"/>
    <w:rsid w:val="00A904E1"/>
    <w:rsid w:val="00A91AA6"/>
    <w:rsid w:val="00A91EC9"/>
    <w:rsid w:val="00A92A6A"/>
    <w:rsid w:val="00A935DB"/>
    <w:rsid w:val="00A94F25"/>
    <w:rsid w:val="00A956AB"/>
    <w:rsid w:val="00A9650A"/>
    <w:rsid w:val="00A97614"/>
    <w:rsid w:val="00AA11C9"/>
    <w:rsid w:val="00AA31D6"/>
    <w:rsid w:val="00AA3AF4"/>
    <w:rsid w:val="00AA3C7C"/>
    <w:rsid w:val="00AA5F0E"/>
    <w:rsid w:val="00AA63B7"/>
    <w:rsid w:val="00AA648F"/>
    <w:rsid w:val="00AB14F4"/>
    <w:rsid w:val="00AB1FF3"/>
    <w:rsid w:val="00AB2257"/>
    <w:rsid w:val="00AB428D"/>
    <w:rsid w:val="00AB4838"/>
    <w:rsid w:val="00AB6388"/>
    <w:rsid w:val="00AB6A7B"/>
    <w:rsid w:val="00AB6CA4"/>
    <w:rsid w:val="00AC06A9"/>
    <w:rsid w:val="00AC0C96"/>
    <w:rsid w:val="00AC22D8"/>
    <w:rsid w:val="00AC4AD2"/>
    <w:rsid w:val="00AC5813"/>
    <w:rsid w:val="00AC6846"/>
    <w:rsid w:val="00AC6DA5"/>
    <w:rsid w:val="00AC7C5F"/>
    <w:rsid w:val="00AD3701"/>
    <w:rsid w:val="00AD391B"/>
    <w:rsid w:val="00AD3EB2"/>
    <w:rsid w:val="00AD4198"/>
    <w:rsid w:val="00AD46C1"/>
    <w:rsid w:val="00AD5180"/>
    <w:rsid w:val="00AD5B2D"/>
    <w:rsid w:val="00AE048B"/>
    <w:rsid w:val="00AE0EF8"/>
    <w:rsid w:val="00AE1838"/>
    <w:rsid w:val="00AE24BC"/>
    <w:rsid w:val="00AE265A"/>
    <w:rsid w:val="00AE2BFF"/>
    <w:rsid w:val="00AE4C11"/>
    <w:rsid w:val="00AE51F0"/>
    <w:rsid w:val="00AE6DB9"/>
    <w:rsid w:val="00AF5F72"/>
    <w:rsid w:val="00AF661B"/>
    <w:rsid w:val="00AF72D5"/>
    <w:rsid w:val="00B01A4E"/>
    <w:rsid w:val="00B02154"/>
    <w:rsid w:val="00B022A4"/>
    <w:rsid w:val="00B0791F"/>
    <w:rsid w:val="00B10794"/>
    <w:rsid w:val="00B11D8C"/>
    <w:rsid w:val="00B121D4"/>
    <w:rsid w:val="00B149FB"/>
    <w:rsid w:val="00B15A9D"/>
    <w:rsid w:val="00B20681"/>
    <w:rsid w:val="00B206EB"/>
    <w:rsid w:val="00B20B42"/>
    <w:rsid w:val="00B2174B"/>
    <w:rsid w:val="00B22015"/>
    <w:rsid w:val="00B22031"/>
    <w:rsid w:val="00B22C0F"/>
    <w:rsid w:val="00B2478F"/>
    <w:rsid w:val="00B25925"/>
    <w:rsid w:val="00B25DE3"/>
    <w:rsid w:val="00B31484"/>
    <w:rsid w:val="00B31868"/>
    <w:rsid w:val="00B33347"/>
    <w:rsid w:val="00B337DE"/>
    <w:rsid w:val="00B33E94"/>
    <w:rsid w:val="00B357FD"/>
    <w:rsid w:val="00B35BE7"/>
    <w:rsid w:val="00B36052"/>
    <w:rsid w:val="00B37A47"/>
    <w:rsid w:val="00B406EC"/>
    <w:rsid w:val="00B412B2"/>
    <w:rsid w:val="00B4176A"/>
    <w:rsid w:val="00B4185E"/>
    <w:rsid w:val="00B41CFB"/>
    <w:rsid w:val="00B42471"/>
    <w:rsid w:val="00B4252F"/>
    <w:rsid w:val="00B42967"/>
    <w:rsid w:val="00B44507"/>
    <w:rsid w:val="00B4468B"/>
    <w:rsid w:val="00B44CFD"/>
    <w:rsid w:val="00B4513E"/>
    <w:rsid w:val="00B47D0E"/>
    <w:rsid w:val="00B524B6"/>
    <w:rsid w:val="00B52510"/>
    <w:rsid w:val="00B5474F"/>
    <w:rsid w:val="00B5641F"/>
    <w:rsid w:val="00B57440"/>
    <w:rsid w:val="00B61237"/>
    <w:rsid w:val="00B613EE"/>
    <w:rsid w:val="00B615A9"/>
    <w:rsid w:val="00B61EF2"/>
    <w:rsid w:val="00B63CC8"/>
    <w:rsid w:val="00B66FA5"/>
    <w:rsid w:val="00B708C2"/>
    <w:rsid w:val="00B7279E"/>
    <w:rsid w:val="00B734C1"/>
    <w:rsid w:val="00B75509"/>
    <w:rsid w:val="00B76910"/>
    <w:rsid w:val="00B7797D"/>
    <w:rsid w:val="00B80E65"/>
    <w:rsid w:val="00B81554"/>
    <w:rsid w:val="00B817F2"/>
    <w:rsid w:val="00B81FC8"/>
    <w:rsid w:val="00B8254E"/>
    <w:rsid w:val="00B8362E"/>
    <w:rsid w:val="00B84084"/>
    <w:rsid w:val="00B84A16"/>
    <w:rsid w:val="00B855B8"/>
    <w:rsid w:val="00B85C69"/>
    <w:rsid w:val="00B8696A"/>
    <w:rsid w:val="00B86AF9"/>
    <w:rsid w:val="00B90057"/>
    <w:rsid w:val="00B90829"/>
    <w:rsid w:val="00B90DFD"/>
    <w:rsid w:val="00B90F2E"/>
    <w:rsid w:val="00B9118C"/>
    <w:rsid w:val="00B912EA"/>
    <w:rsid w:val="00B9135E"/>
    <w:rsid w:val="00B913DF"/>
    <w:rsid w:val="00B920F4"/>
    <w:rsid w:val="00B9314F"/>
    <w:rsid w:val="00B9323E"/>
    <w:rsid w:val="00B939DA"/>
    <w:rsid w:val="00B940ED"/>
    <w:rsid w:val="00B94133"/>
    <w:rsid w:val="00B9519F"/>
    <w:rsid w:val="00B97485"/>
    <w:rsid w:val="00B97938"/>
    <w:rsid w:val="00B97D10"/>
    <w:rsid w:val="00BA0E85"/>
    <w:rsid w:val="00BA141C"/>
    <w:rsid w:val="00BA15C0"/>
    <w:rsid w:val="00BA1B6D"/>
    <w:rsid w:val="00BA1EF8"/>
    <w:rsid w:val="00BA3C7E"/>
    <w:rsid w:val="00BA3FD2"/>
    <w:rsid w:val="00BA46EE"/>
    <w:rsid w:val="00BA70CA"/>
    <w:rsid w:val="00BB0170"/>
    <w:rsid w:val="00BB09A7"/>
    <w:rsid w:val="00BB0F11"/>
    <w:rsid w:val="00BB14D1"/>
    <w:rsid w:val="00BB1DE2"/>
    <w:rsid w:val="00BB360D"/>
    <w:rsid w:val="00BB514E"/>
    <w:rsid w:val="00BB5B7E"/>
    <w:rsid w:val="00BB68DA"/>
    <w:rsid w:val="00BB77CC"/>
    <w:rsid w:val="00BC0647"/>
    <w:rsid w:val="00BC1FEE"/>
    <w:rsid w:val="00BC2936"/>
    <w:rsid w:val="00BC3834"/>
    <w:rsid w:val="00BC4163"/>
    <w:rsid w:val="00BC431F"/>
    <w:rsid w:val="00BC501A"/>
    <w:rsid w:val="00BC55AA"/>
    <w:rsid w:val="00BC5722"/>
    <w:rsid w:val="00BC7F5F"/>
    <w:rsid w:val="00BD06CB"/>
    <w:rsid w:val="00BD0932"/>
    <w:rsid w:val="00BD0A35"/>
    <w:rsid w:val="00BD0B0E"/>
    <w:rsid w:val="00BD25C6"/>
    <w:rsid w:val="00BD2995"/>
    <w:rsid w:val="00BD2B94"/>
    <w:rsid w:val="00BD444C"/>
    <w:rsid w:val="00BD4734"/>
    <w:rsid w:val="00BD4A49"/>
    <w:rsid w:val="00BD5E31"/>
    <w:rsid w:val="00BE1F44"/>
    <w:rsid w:val="00BE2F78"/>
    <w:rsid w:val="00BE3AFA"/>
    <w:rsid w:val="00BE3C30"/>
    <w:rsid w:val="00BE3CDF"/>
    <w:rsid w:val="00BE4109"/>
    <w:rsid w:val="00BE725B"/>
    <w:rsid w:val="00BF0011"/>
    <w:rsid w:val="00BF012A"/>
    <w:rsid w:val="00BF0EC5"/>
    <w:rsid w:val="00BF11B7"/>
    <w:rsid w:val="00BF1A85"/>
    <w:rsid w:val="00BF2CAC"/>
    <w:rsid w:val="00BF3509"/>
    <w:rsid w:val="00BF36A0"/>
    <w:rsid w:val="00BF4139"/>
    <w:rsid w:val="00BF51DC"/>
    <w:rsid w:val="00BF7D14"/>
    <w:rsid w:val="00BF7D32"/>
    <w:rsid w:val="00C00230"/>
    <w:rsid w:val="00C025DD"/>
    <w:rsid w:val="00C05049"/>
    <w:rsid w:val="00C056F4"/>
    <w:rsid w:val="00C06BEA"/>
    <w:rsid w:val="00C07B6B"/>
    <w:rsid w:val="00C07F52"/>
    <w:rsid w:val="00C10126"/>
    <w:rsid w:val="00C102E1"/>
    <w:rsid w:val="00C10C64"/>
    <w:rsid w:val="00C10D29"/>
    <w:rsid w:val="00C1224C"/>
    <w:rsid w:val="00C1296A"/>
    <w:rsid w:val="00C134D7"/>
    <w:rsid w:val="00C13A32"/>
    <w:rsid w:val="00C13B8B"/>
    <w:rsid w:val="00C14EF0"/>
    <w:rsid w:val="00C1569A"/>
    <w:rsid w:val="00C15A70"/>
    <w:rsid w:val="00C15AD1"/>
    <w:rsid w:val="00C17A24"/>
    <w:rsid w:val="00C17F2D"/>
    <w:rsid w:val="00C21303"/>
    <w:rsid w:val="00C21512"/>
    <w:rsid w:val="00C227CE"/>
    <w:rsid w:val="00C23F35"/>
    <w:rsid w:val="00C24018"/>
    <w:rsid w:val="00C249DF"/>
    <w:rsid w:val="00C314D9"/>
    <w:rsid w:val="00C32616"/>
    <w:rsid w:val="00C32BA9"/>
    <w:rsid w:val="00C334E0"/>
    <w:rsid w:val="00C35E80"/>
    <w:rsid w:val="00C3616F"/>
    <w:rsid w:val="00C40825"/>
    <w:rsid w:val="00C40C20"/>
    <w:rsid w:val="00C40CCB"/>
    <w:rsid w:val="00C41F9F"/>
    <w:rsid w:val="00C42809"/>
    <w:rsid w:val="00C432C1"/>
    <w:rsid w:val="00C437E4"/>
    <w:rsid w:val="00C44480"/>
    <w:rsid w:val="00C4517B"/>
    <w:rsid w:val="00C45B91"/>
    <w:rsid w:val="00C45D5D"/>
    <w:rsid w:val="00C47E27"/>
    <w:rsid w:val="00C5051D"/>
    <w:rsid w:val="00C5094D"/>
    <w:rsid w:val="00C517B4"/>
    <w:rsid w:val="00C51F90"/>
    <w:rsid w:val="00C5285F"/>
    <w:rsid w:val="00C54E0D"/>
    <w:rsid w:val="00C558DC"/>
    <w:rsid w:val="00C55DC4"/>
    <w:rsid w:val="00C567CE"/>
    <w:rsid w:val="00C56F03"/>
    <w:rsid w:val="00C57194"/>
    <w:rsid w:val="00C57E4C"/>
    <w:rsid w:val="00C618D5"/>
    <w:rsid w:val="00C62017"/>
    <w:rsid w:val="00C6224B"/>
    <w:rsid w:val="00C623D4"/>
    <w:rsid w:val="00C6387E"/>
    <w:rsid w:val="00C654C2"/>
    <w:rsid w:val="00C65C43"/>
    <w:rsid w:val="00C679A1"/>
    <w:rsid w:val="00C7074C"/>
    <w:rsid w:val="00C709B7"/>
    <w:rsid w:val="00C70FB8"/>
    <w:rsid w:val="00C7327E"/>
    <w:rsid w:val="00C75766"/>
    <w:rsid w:val="00C760ED"/>
    <w:rsid w:val="00C769B9"/>
    <w:rsid w:val="00C77DCF"/>
    <w:rsid w:val="00C809B3"/>
    <w:rsid w:val="00C82D0F"/>
    <w:rsid w:val="00C833B0"/>
    <w:rsid w:val="00C83C68"/>
    <w:rsid w:val="00C83CA4"/>
    <w:rsid w:val="00C83DF3"/>
    <w:rsid w:val="00C84F3D"/>
    <w:rsid w:val="00C854CF"/>
    <w:rsid w:val="00C85B77"/>
    <w:rsid w:val="00C8703F"/>
    <w:rsid w:val="00C908D6"/>
    <w:rsid w:val="00C90CAB"/>
    <w:rsid w:val="00C9203F"/>
    <w:rsid w:val="00C92D34"/>
    <w:rsid w:val="00C930A3"/>
    <w:rsid w:val="00C93590"/>
    <w:rsid w:val="00C937CA"/>
    <w:rsid w:val="00C93FB8"/>
    <w:rsid w:val="00C95DD0"/>
    <w:rsid w:val="00C96F51"/>
    <w:rsid w:val="00C973FC"/>
    <w:rsid w:val="00C97716"/>
    <w:rsid w:val="00C97896"/>
    <w:rsid w:val="00C97DD8"/>
    <w:rsid w:val="00CA0047"/>
    <w:rsid w:val="00CA11D8"/>
    <w:rsid w:val="00CA2303"/>
    <w:rsid w:val="00CA3846"/>
    <w:rsid w:val="00CA387B"/>
    <w:rsid w:val="00CA3CBA"/>
    <w:rsid w:val="00CA4DED"/>
    <w:rsid w:val="00CA654D"/>
    <w:rsid w:val="00CA65C1"/>
    <w:rsid w:val="00CA6BA5"/>
    <w:rsid w:val="00CA7379"/>
    <w:rsid w:val="00CB0208"/>
    <w:rsid w:val="00CB03DD"/>
    <w:rsid w:val="00CB0A19"/>
    <w:rsid w:val="00CB1082"/>
    <w:rsid w:val="00CB1997"/>
    <w:rsid w:val="00CB43EB"/>
    <w:rsid w:val="00CB4785"/>
    <w:rsid w:val="00CB50B4"/>
    <w:rsid w:val="00CB5447"/>
    <w:rsid w:val="00CB5746"/>
    <w:rsid w:val="00CB5CFE"/>
    <w:rsid w:val="00CC0CC8"/>
    <w:rsid w:val="00CC1450"/>
    <w:rsid w:val="00CC1A77"/>
    <w:rsid w:val="00CC27B7"/>
    <w:rsid w:val="00CC2898"/>
    <w:rsid w:val="00CC2C40"/>
    <w:rsid w:val="00CC3282"/>
    <w:rsid w:val="00CC375A"/>
    <w:rsid w:val="00CC4004"/>
    <w:rsid w:val="00CC417C"/>
    <w:rsid w:val="00CC554B"/>
    <w:rsid w:val="00CC6CD5"/>
    <w:rsid w:val="00CC6F68"/>
    <w:rsid w:val="00CC7E39"/>
    <w:rsid w:val="00CD0884"/>
    <w:rsid w:val="00CD0A6E"/>
    <w:rsid w:val="00CD0B1D"/>
    <w:rsid w:val="00CD20C3"/>
    <w:rsid w:val="00CD27E1"/>
    <w:rsid w:val="00CD32FC"/>
    <w:rsid w:val="00CD36E7"/>
    <w:rsid w:val="00CD38C5"/>
    <w:rsid w:val="00CD40DC"/>
    <w:rsid w:val="00CD658B"/>
    <w:rsid w:val="00CD6890"/>
    <w:rsid w:val="00CD7D0F"/>
    <w:rsid w:val="00CE004B"/>
    <w:rsid w:val="00CE0740"/>
    <w:rsid w:val="00CE11DF"/>
    <w:rsid w:val="00CE1E50"/>
    <w:rsid w:val="00CE204A"/>
    <w:rsid w:val="00CE2CA3"/>
    <w:rsid w:val="00CE3134"/>
    <w:rsid w:val="00CE3DCF"/>
    <w:rsid w:val="00CE4295"/>
    <w:rsid w:val="00CE5443"/>
    <w:rsid w:val="00CE6720"/>
    <w:rsid w:val="00CE6A18"/>
    <w:rsid w:val="00CE7453"/>
    <w:rsid w:val="00CE78DE"/>
    <w:rsid w:val="00CF0C82"/>
    <w:rsid w:val="00CF0EC4"/>
    <w:rsid w:val="00CF14F0"/>
    <w:rsid w:val="00CF1F91"/>
    <w:rsid w:val="00CF2CE3"/>
    <w:rsid w:val="00CF4E6D"/>
    <w:rsid w:val="00CF5997"/>
    <w:rsid w:val="00CF6DAB"/>
    <w:rsid w:val="00CF7596"/>
    <w:rsid w:val="00CF77CF"/>
    <w:rsid w:val="00CF7901"/>
    <w:rsid w:val="00CF7D11"/>
    <w:rsid w:val="00D00D76"/>
    <w:rsid w:val="00D01A85"/>
    <w:rsid w:val="00D0339E"/>
    <w:rsid w:val="00D03603"/>
    <w:rsid w:val="00D036F2"/>
    <w:rsid w:val="00D03C7C"/>
    <w:rsid w:val="00D043C6"/>
    <w:rsid w:val="00D048F5"/>
    <w:rsid w:val="00D0567A"/>
    <w:rsid w:val="00D05A23"/>
    <w:rsid w:val="00D05D28"/>
    <w:rsid w:val="00D06FEF"/>
    <w:rsid w:val="00D07FC0"/>
    <w:rsid w:val="00D10515"/>
    <w:rsid w:val="00D12205"/>
    <w:rsid w:val="00D12796"/>
    <w:rsid w:val="00D12A25"/>
    <w:rsid w:val="00D13713"/>
    <w:rsid w:val="00D14008"/>
    <w:rsid w:val="00D151C7"/>
    <w:rsid w:val="00D16BDA"/>
    <w:rsid w:val="00D17557"/>
    <w:rsid w:val="00D17776"/>
    <w:rsid w:val="00D17C3D"/>
    <w:rsid w:val="00D23594"/>
    <w:rsid w:val="00D24914"/>
    <w:rsid w:val="00D251BA"/>
    <w:rsid w:val="00D252AB"/>
    <w:rsid w:val="00D260C4"/>
    <w:rsid w:val="00D26479"/>
    <w:rsid w:val="00D273D1"/>
    <w:rsid w:val="00D30A58"/>
    <w:rsid w:val="00D3101A"/>
    <w:rsid w:val="00D31F26"/>
    <w:rsid w:val="00D330D5"/>
    <w:rsid w:val="00D33428"/>
    <w:rsid w:val="00D342CD"/>
    <w:rsid w:val="00D34D8A"/>
    <w:rsid w:val="00D36067"/>
    <w:rsid w:val="00D371A0"/>
    <w:rsid w:val="00D3725B"/>
    <w:rsid w:val="00D37A48"/>
    <w:rsid w:val="00D37AE0"/>
    <w:rsid w:val="00D37CCF"/>
    <w:rsid w:val="00D40BEB"/>
    <w:rsid w:val="00D40D8A"/>
    <w:rsid w:val="00D416D0"/>
    <w:rsid w:val="00D42E82"/>
    <w:rsid w:val="00D42FC9"/>
    <w:rsid w:val="00D43659"/>
    <w:rsid w:val="00D43C2A"/>
    <w:rsid w:val="00D44947"/>
    <w:rsid w:val="00D452B7"/>
    <w:rsid w:val="00D4570C"/>
    <w:rsid w:val="00D45E38"/>
    <w:rsid w:val="00D46578"/>
    <w:rsid w:val="00D469BC"/>
    <w:rsid w:val="00D47940"/>
    <w:rsid w:val="00D5043F"/>
    <w:rsid w:val="00D50A4D"/>
    <w:rsid w:val="00D529DF"/>
    <w:rsid w:val="00D52A04"/>
    <w:rsid w:val="00D54400"/>
    <w:rsid w:val="00D556F6"/>
    <w:rsid w:val="00D56619"/>
    <w:rsid w:val="00D57DC5"/>
    <w:rsid w:val="00D57EDB"/>
    <w:rsid w:val="00D621FF"/>
    <w:rsid w:val="00D644F6"/>
    <w:rsid w:val="00D65673"/>
    <w:rsid w:val="00D6728B"/>
    <w:rsid w:val="00D67699"/>
    <w:rsid w:val="00D67AC9"/>
    <w:rsid w:val="00D67CFA"/>
    <w:rsid w:val="00D7101F"/>
    <w:rsid w:val="00D717AA"/>
    <w:rsid w:val="00D722E9"/>
    <w:rsid w:val="00D7318E"/>
    <w:rsid w:val="00D73734"/>
    <w:rsid w:val="00D73D6E"/>
    <w:rsid w:val="00D73EFD"/>
    <w:rsid w:val="00D755C7"/>
    <w:rsid w:val="00D755ED"/>
    <w:rsid w:val="00D765C3"/>
    <w:rsid w:val="00D80651"/>
    <w:rsid w:val="00D806C6"/>
    <w:rsid w:val="00D81090"/>
    <w:rsid w:val="00D82AD6"/>
    <w:rsid w:val="00D837A7"/>
    <w:rsid w:val="00D838CC"/>
    <w:rsid w:val="00D83B37"/>
    <w:rsid w:val="00D8479D"/>
    <w:rsid w:val="00D850C8"/>
    <w:rsid w:val="00D85439"/>
    <w:rsid w:val="00D876A7"/>
    <w:rsid w:val="00D92981"/>
    <w:rsid w:val="00D94296"/>
    <w:rsid w:val="00D9436A"/>
    <w:rsid w:val="00D95FC8"/>
    <w:rsid w:val="00DA06F8"/>
    <w:rsid w:val="00DA0D04"/>
    <w:rsid w:val="00DA0EC6"/>
    <w:rsid w:val="00DA1B3F"/>
    <w:rsid w:val="00DA21BF"/>
    <w:rsid w:val="00DA2CF0"/>
    <w:rsid w:val="00DA2F73"/>
    <w:rsid w:val="00DA3436"/>
    <w:rsid w:val="00DA34BF"/>
    <w:rsid w:val="00DA4D48"/>
    <w:rsid w:val="00DA6D8C"/>
    <w:rsid w:val="00DA76CC"/>
    <w:rsid w:val="00DA7D59"/>
    <w:rsid w:val="00DB256F"/>
    <w:rsid w:val="00DB2875"/>
    <w:rsid w:val="00DB2B48"/>
    <w:rsid w:val="00DB3E07"/>
    <w:rsid w:val="00DB42C4"/>
    <w:rsid w:val="00DB437C"/>
    <w:rsid w:val="00DB56B0"/>
    <w:rsid w:val="00DB6619"/>
    <w:rsid w:val="00DB6630"/>
    <w:rsid w:val="00DB723B"/>
    <w:rsid w:val="00DB77EF"/>
    <w:rsid w:val="00DC2CB9"/>
    <w:rsid w:val="00DC3138"/>
    <w:rsid w:val="00DC3CDD"/>
    <w:rsid w:val="00DC3F24"/>
    <w:rsid w:val="00DC4908"/>
    <w:rsid w:val="00DC71F7"/>
    <w:rsid w:val="00DC77DA"/>
    <w:rsid w:val="00DD02AD"/>
    <w:rsid w:val="00DD08F9"/>
    <w:rsid w:val="00DD0B7C"/>
    <w:rsid w:val="00DD17DF"/>
    <w:rsid w:val="00DD531B"/>
    <w:rsid w:val="00DD5446"/>
    <w:rsid w:val="00DD60CD"/>
    <w:rsid w:val="00DD67F6"/>
    <w:rsid w:val="00DE056D"/>
    <w:rsid w:val="00DE0F04"/>
    <w:rsid w:val="00DE11FD"/>
    <w:rsid w:val="00DE2124"/>
    <w:rsid w:val="00DE5280"/>
    <w:rsid w:val="00DE6D29"/>
    <w:rsid w:val="00DE7D55"/>
    <w:rsid w:val="00DF23E1"/>
    <w:rsid w:val="00DF268F"/>
    <w:rsid w:val="00DF2BAF"/>
    <w:rsid w:val="00DF2D62"/>
    <w:rsid w:val="00DF33F5"/>
    <w:rsid w:val="00DF3F34"/>
    <w:rsid w:val="00DF5981"/>
    <w:rsid w:val="00DF59A2"/>
    <w:rsid w:val="00DF5AA5"/>
    <w:rsid w:val="00DF5BB7"/>
    <w:rsid w:val="00DF6160"/>
    <w:rsid w:val="00DF6F53"/>
    <w:rsid w:val="00DF781D"/>
    <w:rsid w:val="00E01B90"/>
    <w:rsid w:val="00E01BC4"/>
    <w:rsid w:val="00E0278A"/>
    <w:rsid w:val="00E02CF2"/>
    <w:rsid w:val="00E036D2"/>
    <w:rsid w:val="00E047BD"/>
    <w:rsid w:val="00E05FE7"/>
    <w:rsid w:val="00E07B79"/>
    <w:rsid w:val="00E13344"/>
    <w:rsid w:val="00E143EB"/>
    <w:rsid w:val="00E14737"/>
    <w:rsid w:val="00E157F0"/>
    <w:rsid w:val="00E15949"/>
    <w:rsid w:val="00E16A51"/>
    <w:rsid w:val="00E21846"/>
    <w:rsid w:val="00E23568"/>
    <w:rsid w:val="00E23C77"/>
    <w:rsid w:val="00E2424E"/>
    <w:rsid w:val="00E24684"/>
    <w:rsid w:val="00E248C4"/>
    <w:rsid w:val="00E262D1"/>
    <w:rsid w:val="00E265FD"/>
    <w:rsid w:val="00E27ED5"/>
    <w:rsid w:val="00E30473"/>
    <w:rsid w:val="00E30CC8"/>
    <w:rsid w:val="00E30D79"/>
    <w:rsid w:val="00E32F8B"/>
    <w:rsid w:val="00E33427"/>
    <w:rsid w:val="00E335B3"/>
    <w:rsid w:val="00E33E97"/>
    <w:rsid w:val="00E34226"/>
    <w:rsid w:val="00E34AD0"/>
    <w:rsid w:val="00E3535F"/>
    <w:rsid w:val="00E356F8"/>
    <w:rsid w:val="00E35B83"/>
    <w:rsid w:val="00E37FCA"/>
    <w:rsid w:val="00E4051A"/>
    <w:rsid w:val="00E40AD1"/>
    <w:rsid w:val="00E41BE9"/>
    <w:rsid w:val="00E42C36"/>
    <w:rsid w:val="00E43B77"/>
    <w:rsid w:val="00E4482A"/>
    <w:rsid w:val="00E4680C"/>
    <w:rsid w:val="00E476BC"/>
    <w:rsid w:val="00E47B66"/>
    <w:rsid w:val="00E51B39"/>
    <w:rsid w:val="00E51DB7"/>
    <w:rsid w:val="00E52804"/>
    <w:rsid w:val="00E528AD"/>
    <w:rsid w:val="00E529EB"/>
    <w:rsid w:val="00E54D7F"/>
    <w:rsid w:val="00E550BF"/>
    <w:rsid w:val="00E55599"/>
    <w:rsid w:val="00E55C5E"/>
    <w:rsid w:val="00E564D3"/>
    <w:rsid w:val="00E57017"/>
    <w:rsid w:val="00E61350"/>
    <w:rsid w:val="00E6240F"/>
    <w:rsid w:val="00E63A47"/>
    <w:rsid w:val="00E63D81"/>
    <w:rsid w:val="00E64055"/>
    <w:rsid w:val="00E64B95"/>
    <w:rsid w:val="00E6683C"/>
    <w:rsid w:val="00E66924"/>
    <w:rsid w:val="00E66AC9"/>
    <w:rsid w:val="00E66EE0"/>
    <w:rsid w:val="00E67AFB"/>
    <w:rsid w:val="00E7051B"/>
    <w:rsid w:val="00E70639"/>
    <w:rsid w:val="00E70670"/>
    <w:rsid w:val="00E7141F"/>
    <w:rsid w:val="00E71AFF"/>
    <w:rsid w:val="00E71B5F"/>
    <w:rsid w:val="00E72A5E"/>
    <w:rsid w:val="00E72D34"/>
    <w:rsid w:val="00E735E6"/>
    <w:rsid w:val="00E7371C"/>
    <w:rsid w:val="00E73786"/>
    <w:rsid w:val="00E74F33"/>
    <w:rsid w:val="00E75738"/>
    <w:rsid w:val="00E76E8D"/>
    <w:rsid w:val="00E773C5"/>
    <w:rsid w:val="00E77E7E"/>
    <w:rsid w:val="00E80F0B"/>
    <w:rsid w:val="00E83C88"/>
    <w:rsid w:val="00E85705"/>
    <w:rsid w:val="00E86388"/>
    <w:rsid w:val="00E9013E"/>
    <w:rsid w:val="00E90FCE"/>
    <w:rsid w:val="00E9162A"/>
    <w:rsid w:val="00E91EFA"/>
    <w:rsid w:val="00E9297F"/>
    <w:rsid w:val="00E93947"/>
    <w:rsid w:val="00E95BB0"/>
    <w:rsid w:val="00E9613A"/>
    <w:rsid w:val="00E96E3C"/>
    <w:rsid w:val="00EA0A47"/>
    <w:rsid w:val="00EA23AE"/>
    <w:rsid w:val="00EA28D0"/>
    <w:rsid w:val="00EA336B"/>
    <w:rsid w:val="00EA36BE"/>
    <w:rsid w:val="00EA5104"/>
    <w:rsid w:val="00EA5722"/>
    <w:rsid w:val="00EA5A93"/>
    <w:rsid w:val="00EA6DB5"/>
    <w:rsid w:val="00EB17D9"/>
    <w:rsid w:val="00EB3752"/>
    <w:rsid w:val="00EB3D6F"/>
    <w:rsid w:val="00EB4057"/>
    <w:rsid w:val="00EB417D"/>
    <w:rsid w:val="00EB43ED"/>
    <w:rsid w:val="00EB4783"/>
    <w:rsid w:val="00EB5CBB"/>
    <w:rsid w:val="00EB740F"/>
    <w:rsid w:val="00EC2D65"/>
    <w:rsid w:val="00EC3EDE"/>
    <w:rsid w:val="00EC4239"/>
    <w:rsid w:val="00EC423C"/>
    <w:rsid w:val="00EC4913"/>
    <w:rsid w:val="00EC52E9"/>
    <w:rsid w:val="00EC67A2"/>
    <w:rsid w:val="00EC79CE"/>
    <w:rsid w:val="00ED0CF5"/>
    <w:rsid w:val="00ED26AA"/>
    <w:rsid w:val="00ED2ACA"/>
    <w:rsid w:val="00ED2B4B"/>
    <w:rsid w:val="00ED370C"/>
    <w:rsid w:val="00ED431A"/>
    <w:rsid w:val="00ED5795"/>
    <w:rsid w:val="00ED5855"/>
    <w:rsid w:val="00ED7F57"/>
    <w:rsid w:val="00EE1709"/>
    <w:rsid w:val="00EE3075"/>
    <w:rsid w:val="00EE49BB"/>
    <w:rsid w:val="00EE4FA5"/>
    <w:rsid w:val="00EE692A"/>
    <w:rsid w:val="00EE7A0C"/>
    <w:rsid w:val="00EE7D41"/>
    <w:rsid w:val="00EF0202"/>
    <w:rsid w:val="00EF09B1"/>
    <w:rsid w:val="00EF0A6C"/>
    <w:rsid w:val="00EF1ACE"/>
    <w:rsid w:val="00EF1BAA"/>
    <w:rsid w:val="00EF320D"/>
    <w:rsid w:val="00EF371D"/>
    <w:rsid w:val="00EF3AE5"/>
    <w:rsid w:val="00EF50E1"/>
    <w:rsid w:val="00EF5A33"/>
    <w:rsid w:val="00EF7454"/>
    <w:rsid w:val="00EF75EE"/>
    <w:rsid w:val="00F00CC3"/>
    <w:rsid w:val="00F01B04"/>
    <w:rsid w:val="00F01CC8"/>
    <w:rsid w:val="00F02CB3"/>
    <w:rsid w:val="00F0511E"/>
    <w:rsid w:val="00F056BD"/>
    <w:rsid w:val="00F064FC"/>
    <w:rsid w:val="00F10097"/>
    <w:rsid w:val="00F10C4E"/>
    <w:rsid w:val="00F11595"/>
    <w:rsid w:val="00F1187D"/>
    <w:rsid w:val="00F11FDB"/>
    <w:rsid w:val="00F125B4"/>
    <w:rsid w:val="00F12C25"/>
    <w:rsid w:val="00F14815"/>
    <w:rsid w:val="00F16416"/>
    <w:rsid w:val="00F1743B"/>
    <w:rsid w:val="00F1788E"/>
    <w:rsid w:val="00F17B60"/>
    <w:rsid w:val="00F20B45"/>
    <w:rsid w:val="00F21256"/>
    <w:rsid w:val="00F217BD"/>
    <w:rsid w:val="00F23950"/>
    <w:rsid w:val="00F2460F"/>
    <w:rsid w:val="00F250AC"/>
    <w:rsid w:val="00F25CEB"/>
    <w:rsid w:val="00F30633"/>
    <w:rsid w:val="00F310B7"/>
    <w:rsid w:val="00F3279C"/>
    <w:rsid w:val="00F32FD0"/>
    <w:rsid w:val="00F36DA5"/>
    <w:rsid w:val="00F370E7"/>
    <w:rsid w:val="00F37863"/>
    <w:rsid w:val="00F40A2C"/>
    <w:rsid w:val="00F40ED1"/>
    <w:rsid w:val="00F41815"/>
    <w:rsid w:val="00F43005"/>
    <w:rsid w:val="00F436CF"/>
    <w:rsid w:val="00F452B4"/>
    <w:rsid w:val="00F45663"/>
    <w:rsid w:val="00F46D3B"/>
    <w:rsid w:val="00F52A49"/>
    <w:rsid w:val="00F533A4"/>
    <w:rsid w:val="00F545C0"/>
    <w:rsid w:val="00F5648C"/>
    <w:rsid w:val="00F57613"/>
    <w:rsid w:val="00F60011"/>
    <w:rsid w:val="00F61D69"/>
    <w:rsid w:val="00F62354"/>
    <w:rsid w:val="00F625ED"/>
    <w:rsid w:val="00F63C18"/>
    <w:rsid w:val="00F6454B"/>
    <w:rsid w:val="00F6465E"/>
    <w:rsid w:val="00F65393"/>
    <w:rsid w:val="00F653E8"/>
    <w:rsid w:val="00F65649"/>
    <w:rsid w:val="00F65CBB"/>
    <w:rsid w:val="00F70CEC"/>
    <w:rsid w:val="00F76B9D"/>
    <w:rsid w:val="00F76DD5"/>
    <w:rsid w:val="00F774FB"/>
    <w:rsid w:val="00F828D9"/>
    <w:rsid w:val="00F82AD7"/>
    <w:rsid w:val="00F841FB"/>
    <w:rsid w:val="00F86871"/>
    <w:rsid w:val="00F86D79"/>
    <w:rsid w:val="00F90DFF"/>
    <w:rsid w:val="00F9149B"/>
    <w:rsid w:val="00F92C6B"/>
    <w:rsid w:val="00F93F93"/>
    <w:rsid w:val="00F94245"/>
    <w:rsid w:val="00F943EA"/>
    <w:rsid w:val="00F95286"/>
    <w:rsid w:val="00F97524"/>
    <w:rsid w:val="00FA1155"/>
    <w:rsid w:val="00FA12AB"/>
    <w:rsid w:val="00FA1A4B"/>
    <w:rsid w:val="00FA29DE"/>
    <w:rsid w:val="00FA2A7B"/>
    <w:rsid w:val="00FA2CBC"/>
    <w:rsid w:val="00FA45EE"/>
    <w:rsid w:val="00FA5875"/>
    <w:rsid w:val="00FA7E3F"/>
    <w:rsid w:val="00FB0BC5"/>
    <w:rsid w:val="00FB0C1B"/>
    <w:rsid w:val="00FB151F"/>
    <w:rsid w:val="00FB1604"/>
    <w:rsid w:val="00FB19FD"/>
    <w:rsid w:val="00FB1A11"/>
    <w:rsid w:val="00FB272D"/>
    <w:rsid w:val="00FB2AF4"/>
    <w:rsid w:val="00FB4BD9"/>
    <w:rsid w:val="00FB628D"/>
    <w:rsid w:val="00FB638F"/>
    <w:rsid w:val="00FB68E6"/>
    <w:rsid w:val="00FB6C24"/>
    <w:rsid w:val="00FB6ED9"/>
    <w:rsid w:val="00FB6EF3"/>
    <w:rsid w:val="00FB76BF"/>
    <w:rsid w:val="00FB7D0B"/>
    <w:rsid w:val="00FC0117"/>
    <w:rsid w:val="00FC06DE"/>
    <w:rsid w:val="00FC35A9"/>
    <w:rsid w:val="00FC4D38"/>
    <w:rsid w:val="00FC6312"/>
    <w:rsid w:val="00FC6A1B"/>
    <w:rsid w:val="00FC6A95"/>
    <w:rsid w:val="00FC7509"/>
    <w:rsid w:val="00FD1142"/>
    <w:rsid w:val="00FD1D49"/>
    <w:rsid w:val="00FD1EE1"/>
    <w:rsid w:val="00FD2ACF"/>
    <w:rsid w:val="00FD3803"/>
    <w:rsid w:val="00FD6FC6"/>
    <w:rsid w:val="00FD7964"/>
    <w:rsid w:val="00FD79CA"/>
    <w:rsid w:val="00FD7B5D"/>
    <w:rsid w:val="00FD7D40"/>
    <w:rsid w:val="00FE07CC"/>
    <w:rsid w:val="00FE0AB4"/>
    <w:rsid w:val="00FE100A"/>
    <w:rsid w:val="00FE1365"/>
    <w:rsid w:val="00FE2D8B"/>
    <w:rsid w:val="00FE3509"/>
    <w:rsid w:val="00FE3EC8"/>
    <w:rsid w:val="00FE4547"/>
    <w:rsid w:val="00FE47DF"/>
    <w:rsid w:val="00FE4BB1"/>
    <w:rsid w:val="00FE4C05"/>
    <w:rsid w:val="00FE4D1C"/>
    <w:rsid w:val="00FE54F6"/>
    <w:rsid w:val="00FE5B3C"/>
    <w:rsid w:val="00FE5FDE"/>
    <w:rsid w:val="00FE6B0D"/>
    <w:rsid w:val="00FE73BC"/>
    <w:rsid w:val="00FE7A83"/>
    <w:rsid w:val="00FE7E08"/>
    <w:rsid w:val="00FE7FF0"/>
    <w:rsid w:val="00FF0007"/>
    <w:rsid w:val="00FF43C6"/>
    <w:rsid w:val="00FF47A6"/>
    <w:rsid w:val="00FF4954"/>
    <w:rsid w:val="00FF5EE1"/>
    <w:rsid w:val="00FF5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9F08"/>
  <w15:docId w15:val="{15B52AC2-5BE5-4D5B-993B-70040D54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D0F"/>
    <w:pPr>
      <w:spacing w:after="200" w:line="276" w:lineRule="auto"/>
    </w:pPr>
    <w:rPr>
      <w:sz w:val="22"/>
      <w:szCs w:val="22"/>
      <w:lang w:eastAsia="en-US"/>
    </w:rPr>
  </w:style>
  <w:style w:type="paragraph" w:styleId="Titre1">
    <w:name w:val="heading 1"/>
    <w:basedOn w:val="Normal"/>
    <w:next w:val="Normal"/>
    <w:link w:val="Titre1Car"/>
    <w:uiPriority w:val="9"/>
    <w:qFormat/>
    <w:rsid w:val="00E735E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à puces 1,texte tableau"/>
    <w:basedOn w:val="Normal"/>
    <w:link w:val="ParagraphedelisteCar"/>
    <w:uiPriority w:val="34"/>
    <w:qFormat/>
    <w:rsid w:val="009013AF"/>
    <w:pPr>
      <w:ind w:left="720"/>
      <w:contextualSpacing/>
    </w:pPr>
  </w:style>
  <w:style w:type="paragraph" w:styleId="Textedebulles">
    <w:name w:val="Balloon Text"/>
    <w:basedOn w:val="Normal"/>
    <w:link w:val="TextedebullesCar"/>
    <w:uiPriority w:val="99"/>
    <w:semiHidden/>
    <w:unhideWhenUsed/>
    <w:rsid w:val="009552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22E"/>
    <w:rPr>
      <w:rFonts w:ascii="Tahoma" w:hAnsi="Tahoma" w:cs="Tahoma"/>
      <w:sz w:val="16"/>
      <w:szCs w:val="16"/>
    </w:rPr>
  </w:style>
  <w:style w:type="paragraph" w:customStyle="1" w:styleId="Paragraphedeliste1">
    <w:name w:val="Paragraphe de liste1"/>
    <w:basedOn w:val="Normal"/>
    <w:rsid w:val="00151F80"/>
    <w:pPr>
      <w:widowControl w:val="0"/>
      <w:overflowPunct w:val="0"/>
      <w:autoSpaceDE w:val="0"/>
      <w:autoSpaceDN w:val="0"/>
      <w:adjustRightInd w:val="0"/>
      <w:spacing w:after="0" w:line="240" w:lineRule="auto"/>
      <w:ind w:left="708"/>
      <w:textAlignment w:val="baseline"/>
    </w:pPr>
    <w:rPr>
      <w:rFonts w:ascii="Times New Roman" w:eastAsia="Times New Roman" w:hAnsi="Times New Roman"/>
      <w:kern w:val="28"/>
      <w:sz w:val="20"/>
      <w:szCs w:val="20"/>
      <w:lang w:val="en-US" w:eastAsia="fr-FR"/>
    </w:rPr>
  </w:style>
  <w:style w:type="paragraph" w:customStyle="1" w:styleId="Paragraphedeliste2">
    <w:name w:val="Paragraphe de liste2"/>
    <w:basedOn w:val="Normal"/>
    <w:rsid w:val="00C84F3D"/>
    <w:pPr>
      <w:widowControl w:val="0"/>
      <w:overflowPunct w:val="0"/>
      <w:autoSpaceDE w:val="0"/>
      <w:autoSpaceDN w:val="0"/>
      <w:adjustRightInd w:val="0"/>
      <w:spacing w:after="0" w:line="240" w:lineRule="auto"/>
      <w:ind w:left="708"/>
      <w:textAlignment w:val="baseline"/>
    </w:pPr>
    <w:rPr>
      <w:rFonts w:ascii="Times New Roman" w:eastAsia="Times New Roman" w:hAnsi="Times New Roman"/>
      <w:kern w:val="28"/>
      <w:sz w:val="20"/>
      <w:szCs w:val="20"/>
      <w:lang w:val="en-US" w:eastAsia="fr-FR"/>
    </w:rPr>
  </w:style>
  <w:style w:type="paragraph" w:customStyle="1" w:styleId="Paragraphedeliste3">
    <w:name w:val="Paragraphe de liste3"/>
    <w:basedOn w:val="Normal"/>
    <w:rsid w:val="00EB740F"/>
    <w:pPr>
      <w:widowControl w:val="0"/>
      <w:overflowPunct w:val="0"/>
      <w:autoSpaceDE w:val="0"/>
      <w:autoSpaceDN w:val="0"/>
      <w:adjustRightInd w:val="0"/>
      <w:spacing w:after="0" w:line="240" w:lineRule="auto"/>
      <w:ind w:left="708"/>
      <w:textAlignment w:val="baseline"/>
    </w:pPr>
    <w:rPr>
      <w:rFonts w:ascii="Times New Roman" w:eastAsia="Times New Roman" w:hAnsi="Times New Roman"/>
      <w:kern w:val="28"/>
      <w:sz w:val="20"/>
      <w:szCs w:val="20"/>
      <w:lang w:val="en-US" w:eastAsia="fr-FR"/>
    </w:rPr>
  </w:style>
  <w:style w:type="paragraph" w:styleId="En-tte">
    <w:name w:val="header"/>
    <w:basedOn w:val="Normal"/>
    <w:link w:val="En-tteCar"/>
    <w:uiPriority w:val="99"/>
    <w:unhideWhenUsed/>
    <w:rsid w:val="00283E40"/>
    <w:pPr>
      <w:tabs>
        <w:tab w:val="center" w:pos="4536"/>
        <w:tab w:val="right" w:pos="9072"/>
      </w:tabs>
      <w:spacing w:after="0" w:line="240" w:lineRule="auto"/>
    </w:pPr>
  </w:style>
  <w:style w:type="character" w:customStyle="1" w:styleId="En-tteCar">
    <w:name w:val="En-tête Car"/>
    <w:basedOn w:val="Policepardfaut"/>
    <w:link w:val="En-tte"/>
    <w:uiPriority w:val="99"/>
    <w:rsid w:val="00283E40"/>
    <w:rPr>
      <w:sz w:val="22"/>
      <w:szCs w:val="22"/>
      <w:lang w:eastAsia="en-US"/>
    </w:rPr>
  </w:style>
  <w:style w:type="paragraph" w:styleId="Pieddepage">
    <w:name w:val="footer"/>
    <w:basedOn w:val="Normal"/>
    <w:link w:val="PieddepageCar"/>
    <w:uiPriority w:val="99"/>
    <w:unhideWhenUsed/>
    <w:rsid w:val="00283E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E40"/>
    <w:rPr>
      <w:sz w:val="22"/>
      <w:szCs w:val="22"/>
      <w:lang w:eastAsia="en-US"/>
    </w:rPr>
  </w:style>
  <w:style w:type="table" w:styleId="Grilledutableau">
    <w:name w:val="Table Grid"/>
    <w:basedOn w:val="TableauNormal"/>
    <w:uiPriority w:val="59"/>
    <w:rsid w:val="004A0F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semiHidden/>
    <w:rsid w:val="002B3D02"/>
    <w:pPr>
      <w:suppressAutoHyphens/>
      <w:overflowPunct w:val="0"/>
      <w:autoSpaceDE w:val="0"/>
      <w:autoSpaceDN w:val="0"/>
      <w:adjustRightInd w:val="0"/>
      <w:spacing w:after="0" w:line="240" w:lineRule="auto"/>
      <w:jc w:val="both"/>
      <w:textAlignment w:val="baseline"/>
    </w:pPr>
    <w:rPr>
      <w:rFonts w:ascii="Arial" w:eastAsia="Times New Roman" w:hAnsi="Arial"/>
      <w:szCs w:val="20"/>
      <w:lang w:eastAsia="fr-FR"/>
    </w:rPr>
  </w:style>
  <w:style w:type="character" w:customStyle="1" w:styleId="CorpsdetexteCar">
    <w:name w:val="Corps de texte Car"/>
    <w:basedOn w:val="Policepardfaut"/>
    <w:link w:val="Corpsdetexte"/>
    <w:semiHidden/>
    <w:rsid w:val="002B3D02"/>
    <w:rPr>
      <w:rFonts w:ascii="Arial" w:eastAsia="Times New Roman" w:hAnsi="Arial"/>
      <w:sz w:val="22"/>
    </w:rPr>
  </w:style>
  <w:style w:type="paragraph" w:customStyle="1" w:styleId="WW-BodyText2">
    <w:name w:val="WW-Body Text 2"/>
    <w:basedOn w:val="Normal"/>
    <w:rsid w:val="002B3D02"/>
    <w:pPr>
      <w:suppressAutoHyphens/>
      <w:overflowPunct w:val="0"/>
      <w:autoSpaceDE w:val="0"/>
      <w:autoSpaceDN w:val="0"/>
      <w:adjustRightInd w:val="0"/>
      <w:spacing w:after="0" w:line="240" w:lineRule="auto"/>
      <w:ind w:left="426" w:hanging="426"/>
      <w:jc w:val="both"/>
      <w:textAlignment w:val="baseline"/>
    </w:pPr>
    <w:rPr>
      <w:rFonts w:ascii="Arial" w:eastAsia="Times New Roman" w:hAnsi="Arial"/>
      <w:szCs w:val="20"/>
      <w:lang w:eastAsia="fr-FR"/>
    </w:rPr>
  </w:style>
  <w:style w:type="character" w:customStyle="1" w:styleId="apple-converted-space">
    <w:name w:val="apple-converted-space"/>
    <w:basedOn w:val="Policepardfaut"/>
    <w:rsid w:val="00E01BC4"/>
  </w:style>
  <w:style w:type="paragraph" w:styleId="NormalWeb">
    <w:name w:val="Normal (Web)"/>
    <w:basedOn w:val="Normal"/>
    <w:uiPriority w:val="99"/>
    <w:unhideWhenUsed/>
    <w:rsid w:val="005D01C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andard">
    <w:name w:val="Standard"/>
    <w:rsid w:val="007039A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Sansinterligne">
    <w:name w:val="No Spacing"/>
    <w:uiPriority w:val="1"/>
    <w:qFormat/>
    <w:rsid w:val="00B5641F"/>
    <w:rPr>
      <w:sz w:val="22"/>
      <w:szCs w:val="22"/>
      <w:lang w:eastAsia="en-US"/>
    </w:rPr>
  </w:style>
  <w:style w:type="character" w:styleId="Accentuation">
    <w:name w:val="Emphasis"/>
    <w:qFormat/>
    <w:rsid w:val="008127F1"/>
    <w:rPr>
      <w:i/>
      <w:iCs/>
    </w:rPr>
  </w:style>
  <w:style w:type="character" w:styleId="Lienhypertexte">
    <w:name w:val="Hyperlink"/>
    <w:rsid w:val="008127F1"/>
    <w:rPr>
      <w:color w:val="000080"/>
      <w:u w:val="single"/>
    </w:rPr>
  </w:style>
  <w:style w:type="paragraph" w:customStyle="1" w:styleId="Contenudetableau">
    <w:name w:val="Contenu de tableau"/>
    <w:basedOn w:val="Normal"/>
    <w:rsid w:val="008127F1"/>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Titre1Car">
    <w:name w:val="Titre 1 Car"/>
    <w:basedOn w:val="Policepardfaut"/>
    <w:link w:val="Titre1"/>
    <w:uiPriority w:val="9"/>
    <w:rsid w:val="00E735E6"/>
    <w:rPr>
      <w:rFonts w:asciiTheme="majorHAnsi" w:eastAsiaTheme="majorEastAsia" w:hAnsiTheme="majorHAnsi" w:cstheme="majorBidi"/>
      <w:b/>
      <w:bCs/>
      <w:color w:val="A5A5A5" w:themeColor="accent1" w:themeShade="BF"/>
      <w:sz w:val="28"/>
      <w:szCs w:val="28"/>
      <w:lang w:eastAsia="en-US"/>
    </w:rPr>
  </w:style>
  <w:style w:type="paragraph" w:customStyle="1" w:styleId="Default">
    <w:name w:val="Default"/>
    <w:rsid w:val="005C3A51"/>
    <w:pPr>
      <w:autoSpaceDE w:val="0"/>
      <w:autoSpaceDN w:val="0"/>
      <w:adjustRightInd w:val="0"/>
    </w:pPr>
    <w:rPr>
      <w:rFonts w:ascii="Arial" w:hAnsi="Arial" w:cs="Arial"/>
      <w:color w:val="000000"/>
      <w:sz w:val="24"/>
      <w:szCs w:val="24"/>
      <w:lang w:eastAsia="en-US"/>
    </w:rPr>
  </w:style>
  <w:style w:type="character" w:customStyle="1" w:styleId="ParagraphedelisteCar">
    <w:name w:val="Paragraphe de liste Car"/>
    <w:aliases w:val="Liste à puces 1 Car,texte tableau Car"/>
    <w:link w:val="Paragraphedeliste"/>
    <w:uiPriority w:val="34"/>
    <w:locked/>
    <w:rsid w:val="002350AD"/>
    <w:rPr>
      <w:sz w:val="22"/>
      <w:szCs w:val="22"/>
      <w:lang w:eastAsia="en-US"/>
    </w:rPr>
  </w:style>
  <w:style w:type="paragraph" w:customStyle="1" w:styleId="paragrapheri">
    <w:name w:val="paragraphe ri"/>
    <w:basedOn w:val="Retraitcorpsdetexte"/>
    <w:autoRedefine/>
    <w:rsid w:val="00372068"/>
    <w:pPr>
      <w:widowControl w:val="0"/>
      <w:shd w:val="clear" w:color="auto" w:fill="FFFFFF"/>
      <w:spacing w:after="0" w:line="288" w:lineRule="exact"/>
      <w:ind w:left="0"/>
      <w:jc w:val="center"/>
    </w:pPr>
    <w:rPr>
      <w:rFonts w:ascii="Arial" w:eastAsia="Times New Roman" w:hAnsi="Arial" w:cs="Arial"/>
      <w:i/>
      <w:snapToGrid w:val="0"/>
      <w:color w:val="000000"/>
      <w:sz w:val="20"/>
      <w:szCs w:val="20"/>
      <w:lang w:val="x-none" w:eastAsia="fr-FR"/>
    </w:rPr>
  </w:style>
  <w:style w:type="paragraph" w:styleId="Retraitcorpsdetexte">
    <w:name w:val="Body Text Indent"/>
    <w:basedOn w:val="Normal"/>
    <w:link w:val="RetraitcorpsdetexteCar"/>
    <w:uiPriority w:val="99"/>
    <w:semiHidden/>
    <w:unhideWhenUsed/>
    <w:rsid w:val="00372068"/>
    <w:pPr>
      <w:spacing w:after="120"/>
      <w:ind w:left="283"/>
    </w:pPr>
  </w:style>
  <w:style w:type="character" w:customStyle="1" w:styleId="RetraitcorpsdetexteCar">
    <w:name w:val="Retrait corps de texte Car"/>
    <w:basedOn w:val="Policepardfaut"/>
    <w:link w:val="Retraitcorpsdetexte"/>
    <w:uiPriority w:val="99"/>
    <w:semiHidden/>
    <w:rsid w:val="00372068"/>
    <w:rPr>
      <w:sz w:val="22"/>
      <w:szCs w:val="22"/>
      <w:lang w:eastAsia="en-US"/>
    </w:rPr>
  </w:style>
  <w:style w:type="character" w:customStyle="1" w:styleId="markedcontent">
    <w:name w:val="markedcontent"/>
    <w:basedOn w:val="Policepardfaut"/>
    <w:rsid w:val="009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256">
      <w:bodyDiv w:val="1"/>
      <w:marLeft w:val="0"/>
      <w:marRight w:val="0"/>
      <w:marTop w:val="0"/>
      <w:marBottom w:val="0"/>
      <w:divBdr>
        <w:top w:val="none" w:sz="0" w:space="0" w:color="auto"/>
        <w:left w:val="none" w:sz="0" w:space="0" w:color="auto"/>
        <w:bottom w:val="none" w:sz="0" w:space="0" w:color="auto"/>
        <w:right w:val="none" w:sz="0" w:space="0" w:color="auto"/>
      </w:divBdr>
    </w:div>
    <w:div w:id="101918476">
      <w:bodyDiv w:val="1"/>
      <w:marLeft w:val="0"/>
      <w:marRight w:val="0"/>
      <w:marTop w:val="0"/>
      <w:marBottom w:val="0"/>
      <w:divBdr>
        <w:top w:val="none" w:sz="0" w:space="0" w:color="auto"/>
        <w:left w:val="none" w:sz="0" w:space="0" w:color="auto"/>
        <w:bottom w:val="none" w:sz="0" w:space="0" w:color="auto"/>
        <w:right w:val="none" w:sz="0" w:space="0" w:color="auto"/>
      </w:divBdr>
    </w:div>
    <w:div w:id="129635922">
      <w:bodyDiv w:val="1"/>
      <w:marLeft w:val="0"/>
      <w:marRight w:val="0"/>
      <w:marTop w:val="0"/>
      <w:marBottom w:val="0"/>
      <w:divBdr>
        <w:top w:val="none" w:sz="0" w:space="0" w:color="auto"/>
        <w:left w:val="none" w:sz="0" w:space="0" w:color="auto"/>
        <w:bottom w:val="none" w:sz="0" w:space="0" w:color="auto"/>
        <w:right w:val="none" w:sz="0" w:space="0" w:color="auto"/>
      </w:divBdr>
    </w:div>
    <w:div w:id="310789560">
      <w:bodyDiv w:val="1"/>
      <w:marLeft w:val="0"/>
      <w:marRight w:val="0"/>
      <w:marTop w:val="0"/>
      <w:marBottom w:val="0"/>
      <w:divBdr>
        <w:top w:val="none" w:sz="0" w:space="0" w:color="auto"/>
        <w:left w:val="none" w:sz="0" w:space="0" w:color="auto"/>
        <w:bottom w:val="none" w:sz="0" w:space="0" w:color="auto"/>
        <w:right w:val="none" w:sz="0" w:space="0" w:color="auto"/>
      </w:divBdr>
    </w:div>
    <w:div w:id="466244739">
      <w:bodyDiv w:val="1"/>
      <w:marLeft w:val="0"/>
      <w:marRight w:val="0"/>
      <w:marTop w:val="0"/>
      <w:marBottom w:val="0"/>
      <w:divBdr>
        <w:top w:val="none" w:sz="0" w:space="0" w:color="auto"/>
        <w:left w:val="none" w:sz="0" w:space="0" w:color="auto"/>
        <w:bottom w:val="none" w:sz="0" w:space="0" w:color="auto"/>
        <w:right w:val="none" w:sz="0" w:space="0" w:color="auto"/>
      </w:divBdr>
    </w:div>
    <w:div w:id="617562775">
      <w:bodyDiv w:val="1"/>
      <w:marLeft w:val="0"/>
      <w:marRight w:val="0"/>
      <w:marTop w:val="0"/>
      <w:marBottom w:val="0"/>
      <w:divBdr>
        <w:top w:val="none" w:sz="0" w:space="0" w:color="auto"/>
        <w:left w:val="none" w:sz="0" w:space="0" w:color="auto"/>
        <w:bottom w:val="none" w:sz="0" w:space="0" w:color="auto"/>
        <w:right w:val="none" w:sz="0" w:space="0" w:color="auto"/>
      </w:divBdr>
      <w:divsChild>
        <w:div w:id="1065496714">
          <w:marLeft w:val="0"/>
          <w:marRight w:val="0"/>
          <w:marTop w:val="0"/>
          <w:marBottom w:val="0"/>
          <w:divBdr>
            <w:top w:val="none" w:sz="0" w:space="0" w:color="auto"/>
            <w:left w:val="none" w:sz="0" w:space="0" w:color="auto"/>
            <w:bottom w:val="none" w:sz="0" w:space="0" w:color="auto"/>
            <w:right w:val="none" w:sz="0" w:space="0" w:color="auto"/>
          </w:divBdr>
          <w:divsChild>
            <w:div w:id="683677923">
              <w:marLeft w:val="0"/>
              <w:marRight w:val="0"/>
              <w:marTop w:val="0"/>
              <w:marBottom w:val="0"/>
              <w:divBdr>
                <w:top w:val="none" w:sz="0" w:space="0" w:color="auto"/>
                <w:left w:val="none" w:sz="0" w:space="0" w:color="auto"/>
                <w:bottom w:val="none" w:sz="0" w:space="0" w:color="auto"/>
                <w:right w:val="none" w:sz="0" w:space="0" w:color="auto"/>
              </w:divBdr>
              <w:divsChild>
                <w:div w:id="75397987">
                  <w:marLeft w:val="0"/>
                  <w:marRight w:val="0"/>
                  <w:marTop w:val="0"/>
                  <w:marBottom w:val="0"/>
                  <w:divBdr>
                    <w:top w:val="none" w:sz="0" w:space="0" w:color="auto"/>
                    <w:left w:val="none" w:sz="0" w:space="0" w:color="auto"/>
                    <w:bottom w:val="none" w:sz="0" w:space="0" w:color="auto"/>
                    <w:right w:val="none" w:sz="0" w:space="0" w:color="auto"/>
                  </w:divBdr>
                  <w:divsChild>
                    <w:div w:id="878711429">
                      <w:marLeft w:val="0"/>
                      <w:marRight w:val="0"/>
                      <w:marTop w:val="0"/>
                      <w:marBottom w:val="0"/>
                      <w:divBdr>
                        <w:top w:val="none" w:sz="0" w:space="0" w:color="auto"/>
                        <w:left w:val="none" w:sz="0" w:space="0" w:color="auto"/>
                        <w:bottom w:val="none" w:sz="0" w:space="0" w:color="auto"/>
                        <w:right w:val="none" w:sz="0" w:space="0" w:color="auto"/>
                      </w:divBdr>
                      <w:divsChild>
                        <w:div w:id="1869874288">
                          <w:marLeft w:val="0"/>
                          <w:marRight w:val="0"/>
                          <w:marTop w:val="0"/>
                          <w:marBottom w:val="0"/>
                          <w:divBdr>
                            <w:top w:val="none" w:sz="0" w:space="0" w:color="auto"/>
                            <w:left w:val="none" w:sz="0" w:space="0" w:color="auto"/>
                            <w:bottom w:val="none" w:sz="0" w:space="0" w:color="auto"/>
                            <w:right w:val="none" w:sz="0" w:space="0" w:color="auto"/>
                          </w:divBdr>
                          <w:divsChild>
                            <w:div w:id="1792898629">
                              <w:marLeft w:val="0"/>
                              <w:marRight w:val="0"/>
                              <w:marTop w:val="0"/>
                              <w:marBottom w:val="0"/>
                              <w:divBdr>
                                <w:top w:val="none" w:sz="0" w:space="0" w:color="auto"/>
                                <w:left w:val="none" w:sz="0" w:space="0" w:color="auto"/>
                                <w:bottom w:val="none" w:sz="0" w:space="0" w:color="auto"/>
                                <w:right w:val="none" w:sz="0" w:space="0" w:color="auto"/>
                              </w:divBdr>
                              <w:divsChild>
                                <w:div w:id="1372070920">
                                  <w:marLeft w:val="0"/>
                                  <w:marRight w:val="0"/>
                                  <w:marTop w:val="0"/>
                                  <w:marBottom w:val="0"/>
                                  <w:divBdr>
                                    <w:top w:val="none" w:sz="0" w:space="0" w:color="auto"/>
                                    <w:left w:val="none" w:sz="0" w:space="0" w:color="auto"/>
                                    <w:bottom w:val="none" w:sz="0" w:space="0" w:color="auto"/>
                                    <w:right w:val="none" w:sz="0" w:space="0" w:color="auto"/>
                                  </w:divBdr>
                                  <w:divsChild>
                                    <w:div w:id="1348096121">
                                      <w:marLeft w:val="0"/>
                                      <w:marRight w:val="0"/>
                                      <w:marTop w:val="0"/>
                                      <w:marBottom w:val="0"/>
                                      <w:divBdr>
                                        <w:top w:val="none" w:sz="0" w:space="0" w:color="auto"/>
                                        <w:left w:val="none" w:sz="0" w:space="0" w:color="auto"/>
                                        <w:bottom w:val="none" w:sz="0" w:space="0" w:color="auto"/>
                                        <w:right w:val="none" w:sz="0" w:space="0" w:color="auto"/>
                                      </w:divBdr>
                                      <w:divsChild>
                                        <w:div w:id="1719432622">
                                          <w:marLeft w:val="0"/>
                                          <w:marRight w:val="0"/>
                                          <w:marTop w:val="0"/>
                                          <w:marBottom w:val="0"/>
                                          <w:divBdr>
                                            <w:top w:val="none" w:sz="0" w:space="0" w:color="auto"/>
                                            <w:left w:val="none" w:sz="0" w:space="0" w:color="auto"/>
                                            <w:bottom w:val="none" w:sz="0" w:space="0" w:color="auto"/>
                                            <w:right w:val="none" w:sz="0" w:space="0" w:color="auto"/>
                                          </w:divBdr>
                                          <w:divsChild>
                                            <w:div w:id="1694458065">
                                              <w:marLeft w:val="0"/>
                                              <w:marRight w:val="0"/>
                                              <w:marTop w:val="0"/>
                                              <w:marBottom w:val="0"/>
                                              <w:divBdr>
                                                <w:top w:val="none" w:sz="0" w:space="0" w:color="auto"/>
                                                <w:left w:val="none" w:sz="0" w:space="0" w:color="auto"/>
                                                <w:bottom w:val="none" w:sz="0" w:space="0" w:color="auto"/>
                                                <w:right w:val="none" w:sz="0" w:space="0" w:color="auto"/>
                                              </w:divBdr>
                                              <w:divsChild>
                                                <w:div w:id="42756293">
                                                  <w:marLeft w:val="0"/>
                                                  <w:marRight w:val="0"/>
                                                  <w:marTop w:val="0"/>
                                                  <w:marBottom w:val="0"/>
                                                  <w:divBdr>
                                                    <w:top w:val="none" w:sz="0" w:space="0" w:color="auto"/>
                                                    <w:left w:val="none" w:sz="0" w:space="0" w:color="auto"/>
                                                    <w:bottom w:val="none" w:sz="0" w:space="0" w:color="auto"/>
                                                    <w:right w:val="none" w:sz="0" w:space="0" w:color="auto"/>
                                                  </w:divBdr>
                                                  <w:divsChild>
                                                    <w:div w:id="1026826649">
                                                      <w:marLeft w:val="0"/>
                                                      <w:marRight w:val="0"/>
                                                      <w:marTop w:val="0"/>
                                                      <w:marBottom w:val="0"/>
                                                      <w:divBdr>
                                                        <w:top w:val="none" w:sz="0" w:space="0" w:color="auto"/>
                                                        <w:left w:val="none" w:sz="0" w:space="0" w:color="auto"/>
                                                        <w:bottom w:val="none" w:sz="0" w:space="0" w:color="auto"/>
                                                        <w:right w:val="none" w:sz="0" w:space="0" w:color="auto"/>
                                                      </w:divBdr>
                                                      <w:divsChild>
                                                        <w:div w:id="1131553356">
                                                          <w:marLeft w:val="0"/>
                                                          <w:marRight w:val="0"/>
                                                          <w:marTop w:val="0"/>
                                                          <w:marBottom w:val="0"/>
                                                          <w:divBdr>
                                                            <w:top w:val="none" w:sz="0" w:space="0" w:color="auto"/>
                                                            <w:left w:val="none" w:sz="0" w:space="0" w:color="auto"/>
                                                            <w:bottom w:val="none" w:sz="0" w:space="0" w:color="auto"/>
                                                            <w:right w:val="none" w:sz="0" w:space="0" w:color="auto"/>
                                                          </w:divBdr>
                                                          <w:divsChild>
                                                            <w:div w:id="1809740473">
                                                              <w:marLeft w:val="0"/>
                                                              <w:marRight w:val="0"/>
                                                              <w:marTop w:val="0"/>
                                                              <w:marBottom w:val="0"/>
                                                              <w:divBdr>
                                                                <w:top w:val="none" w:sz="0" w:space="0" w:color="auto"/>
                                                                <w:left w:val="none" w:sz="0" w:space="0" w:color="auto"/>
                                                                <w:bottom w:val="none" w:sz="0" w:space="0" w:color="auto"/>
                                                                <w:right w:val="none" w:sz="0" w:space="0" w:color="auto"/>
                                                              </w:divBdr>
                                                              <w:divsChild>
                                                                <w:div w:id="1819614653">
                                                                  <w:marLeft w:val="0"/>
                                                                  <w:marRight w:val="0"/>
                                                                  <w:marTop w:val="0"/>
                                                                  <w:marBottom w:val="0"/>
                                                                  <w:divBdr>
                                                                    <w:top w:val="none" w:sz="0" w:space="0" w:color="auto"/>
                                                                    <w:left w:val="none" w:sz="0" w:space="0" w:color="auto"/>
                                                                    <w:bottom w:val="none" w:sz="0" w:space="0" w:color="auto"/>
                                                                    <w:right w:val="none" w:sz="0" w:space="0" w:color="auto"/>
                                                                  </w:divBdr>
                                                                  <w:divsChild>
                                                                    <w:div w:id="227500161">
                                                                      <w:marLeft w:val="0"/>
                                                                      <w:marRight w:val="0"/>
                                                                      <w:marTop w:val="0"/>
                                                                      <w:marBottom w:val="0"/>
                                                                      <w:divBdr>
                                                                        <w:top w:val="none" w:sz="0" w:space="0" w:color="auto"/>
                                                                        <w:left w:val="none" w:sz="0" w:space="0" w:color="auto"/>
                                                                        <w:bottom w:val="none" w:sz="0" w:space="0" w:color="auto"/>
                                                                        <w:right w:val="none" w:sz="0" w:space="0" w:color="auto"/>
                                                                      </w:divBdr>
                                                                      <w:divsChild>
                                                                        <w:div w:id="970785609">
                                                                          <w:marLeft w:val="0"/>
                                                                          <w:marRight w:val="0"/>
                                                                          <w:marTop w:val="0"/>
                                                                          <w:marBottom w:val="0"/>
                                                                          <w:divBdr>
                                                                            <w:top w:val="none" w:sz="0" w:space="0" w:color="auto"/>
                                                                            <w:left w:val="none" w:sz="0" w:space="0" w:color="auto"/>
                                                                            <w:bottom w:val="none" w:sz="0" w:space="0" w:color="auto"/>
                                                                            <w:right w:val="none" w:sz="0" w:space="0" w:color="auto"/>
                                                                          </w:divBdr>
                                                                          <w:divsChild>
                                                                            <w:div w:id="892277005">
                                                                              <w:marLeft w:val="0"/>
                                                                              <w:marRight w:val="0"/>
                                                                              <w:marTop w:val="0"/>
                                                                              <w:marBottom w:val="0"/>
                                                                              <w:divBdr>
                                                                                <w:top w:val="none" w:sz="0" w:space="0" w:color="auto"/>
                                                                                <w:left w:val="none" w:sz="0" w:space="0" w:color="auto"/>
                                                                                <w:bottom w:val="none" w:sz="0" w:space="0" w:color="auto"/>
                                                                                <w:right w:val="none" w:sz="0" w:space="0" w:color="auto"/>
                                                                              </w:divBdr>
                                                                              <w:divsChild>
                                                                                <w:div w:id="580680744">
                                                                                  <w:marLeft w:val="0"/>
                                                                                  <w:marRight w:val="0"/>
                                                                                  <w:marTop w:val="0"/>
                                                                                  <w:marBottom w:val="0"/>
                                                                                  <w:divBdr>
                                                                                    <w:top w:val="none" w:sz="0" w:space="0" w:color="auto"/>
                                                                                    <w:left w:val="none" w:sz="0" w:space="0" w:color="auto"/>
                                                                                    <w:bottom w:val="none" w:sz="0" w:space="0" w:color="auto"/>
                                                                                    <w:right w:val="none" w:sz="0" w:space="0" w:color="auto"/>
                                                                                  </w:divBdr>
                                                                                  <w:divsChild>
                                                                                    <w:div w:id="1215316083">
                                                                                      <w:marLeft w:val="0"/>
                                                                                      <w:marRight w:val="0"/>
                                                                                      <w:marTop w:val="0"/>
                                                                                      <w:marBottom w:val="0"/>
                                                                                      <w:divBdr>
                                                                                        <w:top w:val="none" w:sz="0" w:space="0" w:color="auto"/>
                                                                                        <w:left w:val="none" w:sz="0" w:space="0" w:color="auto"/>
                                                                                        <w:bottom w:val="none" w:sz="0" w:space="0" w:color="auto"/>
                                                                                        <w:right w:val="none" w:sz="0" w:space="0" w:color="auto"/>
                                                                                      </w:divBdr>
                                                                                      <w:divsChild>
                                                                                        <w:div w:id="1634561140">
                                                                                          <w:marLeft w:val="0"/>
                                                                                          <w:marRight w:val="0"/>
                                                                                          <w:marTop w:val="0"/>
                                                                                          <w:marBottom w:val="0"/>
                                                                                          <w:divBdr>
                                                                                            <w:top w:val="none" w:sz="0" w:space="0" w:color="auto"/>
                                                                                            <w:left w:val="none" w:sz="0" w:space="0" w:color="auto"/>
                                                                                            <w:bottom w:val="none" w:sz="0" w:space="0" w:color="auto"/>
                                                                                            <w:right w:val="none" w:sz="0" w:space="0" w:color="auto"/>
                                                                                          </w:divBdr>
                                                                                          <w:divsChild>
                                                                                            <w:div w:id="911964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277953">
                                                                                                  <w:marLeft w:val="0"/>
                                                                                                  <w:marRight w:val="0"/>
                                                                                                  <w:marTop w:val="0"/>
                                                                                                  <w:marBottom w:val="0"/>
                                                                                                  <w:divBdr>
                                                                                                    <w:top w:val="none" w:sz="0" w:space="0" w:color="auto"/>
                                                                                                    <w:left w:val="none" w:sz="0" w:space="0" w:color="auto"/>
                                                                                                    <w:bottom w:val="none" w:sz="0" w:space="0" w:color="auto"/>
                                                                                                    <w:right w:val="none" w:sz="0" w:space="0" w:color="auto"/>
                                                                                                  </w:divBdr>
                                                                                                  <w:divsChild>
                                                                                                    <w:div w:id="134108746">
                                                                                                      <w:marLeft w:val="0"/>
                                                                                                      <w:marRight w:val="0"/>
                                                                                                      <w:marTop w:val="0"/>
                                                                                                      <w:marBottom w:val="0"/>
                                                                                                      <w:divBdr>
                                                                                                        <w:top w:val="none" w:sz="0" w:space="0" w:color="auto"/>
                                                                                                        <w:left w:val="none" w:sz="0" w:space="0" w:color="auto"/>
                                                                                                        <w:bottom w:val="none" w:sz="0" w:space="0" w:color="auto"/>
                                                                                                        <w:right w:val="none" w:sz="0" w:space="0" w:color="auto"/>
                                                                                                      </w:divBdr>
                                                                                                      <w:divsChild>
                                                                                                        <w:div w:id="1751998094">
                                                                                                          <w:marLeft w:val="0"/>
                                                                                                          <w:marRight w:val="0"/>
                                                                                                          <w:marTop w:val="0"/>
                                                                                                          <w:marBottom w:val="0"/>
                                                                                                          <w:divBdr>
                                                                                                            <w:top w:val="none" w:sz="0" w:space="0" w:color="auto"/>
                                                                                                            <w:left w:val="none" w:sz="0" w:space="0" w:color="auto"/>
                                                                                                            <w:bottom w:val="none" w:sz="0" w:space="0" w:color="auto"/>
                                                                                                            <w:right w:val="none" w:sz="0" w:space="0" w:color="auto"/>
                                                                                                          </w:divBdr>
                                                                                                          <w:divsChild>
                                                                                                            <w:div w:id="459227927">
                                                                                                              <w:marLeft w:val="0"/>
                                                                                                              <w:marRight w:val="0"/>
                                                                                                              <w:marTop w:val="0"/>
                                                                                                              <w:marBottom w:val="0"/>
                                                                                                              <w:divBdr>
                                                                                                                <w:top w:val="none" w:sz="0" w:space="0" w:color="auto"/>
                                                                                                                <w:left w:val="none" w:sz="0" w:space="0" w:color="auto"/>
                                                                                                                <w:bottom w:val="none" w:sz="0" w:space="0" w:color="auto"/>
                                                                                                                <w:right w:val="none" w:sz="0" w:space="0" w:color="auto"/>
                                                                                                              </w:divBdr>
                                                                                                              <w:divsChild>
                                                                                                                <w:div w:id="1288702907">
                                                                                                                  <w:marLeft w:val="0"/>
                                                                                                                  <w:marRight w:val="0"/>
                                                                                                                  <w:marTop w:val="0"/>
                                                                                                                  <w:marBottom w:val="0"/>
                                                                                                                  <w:divBdr>
                                                                                                                    <w:top w:val="single" w:sz="2" w:space="4" w:color="D8D8D8"/>
                                                                                                                    <w:left w:val="single" w:sz="2" w:space="0" w:color="D8D8D8"/>
                                                                                                                    <w:bottom w:val="single" w:sz="2" w:space="4" w:color="D8D8D8"/>
                                                                                                                    <w:right w:val="single" w:sz="2" w:space="0" w:color="D8D8D8"/>
                                                                                                                  </w:divBdr>
                                                                                                                  <w:divsChild>
                                                                                                                    <w:div w:id="358431196">
                                                                                                                      <w:marLeft w:val="225"/>
                                                                                                                      <w:marRight w:val="225"/>
                                                                                                                      <w:marTop w:val="75"/>
                                                                                                                      <w:marBottom w:val="75"/>
                                                                                                                      <w:divBdr>
                                                                                                                        <w:top w:val="none" w:sz="0" w:space="0" w:color="auto"/>
                                                                                                                        <w:left w:val="none" w:sz="0" w:space="0" w:color="auto"/>
                                                                                                                        <w:bottom w:val="none" w:sz="0" w:space="0" w:color="auto"/>
                                                                                                                        <w:right w:val="none" w:sz="0" w:space="0" w:color="auto"/>
                                                                                                                      </w:divBdr>
                                                                                                                      <w:divsChild>
                                                                                                                        <w:div w:id="932936126">
                                                                                                                          <w:marLeft w:val="0"/>
                                                                                                                          <w:marRight w:val="0"/>
                                                                                                                          <w:marTop w:val="0"/>
                                                                                                                          <w:marBottom w:val="0"/>
                                                                                                                          <w:divBdr>
                                                                                                                            <w:top w:val="single" w:sz="6" w:space="0" w:color="auto"/>
                                                                                                                            <w:left w:val="single" w:sz="6" w:space="0" w:color="auto"/>
                                                                                                                            <w:bottom w:val="single" w:sz="6" w:space="0" w:color="auto"/>
                                                                                                                            <w:right w:val="single" w:sz="6" w:space="0" w:color="auto"/>
                                                                                                                          </w:divBdr>
                                                                                                                          <w:divsChild>
                                                                                                                            <w:div w:id="1477071045">
                                                                                                                              <w:marLeft w:val="0"/>
                                                                                                                              <w:marRight w:val="0"/>
                                                                                                                              <w:marTop w:val="0"/>
                                                                                                                              <w:marBottom w:val="0"/>
                                                                                                                              <w:divBdr>
                                                                                                                                <w:top w:val="none" w:sz="0" w:space="0" w:color="auto"/>
                                                                                                                                <w:left w:val="none" w:sz="0" w:space="0" w:color="auto"/>
                                                                                                                                <w:bottom w:val="none" w:sz="0" w:space="0" w:color="auto"/>
                                                                                                                                <w:right w:val="none" w:sz="0" w:space="0" w:color="auto"/>
                                                                                                                              </w:divBdr>
                                                                                                                              <w:divsChild>
                                                                                                                                <w:div w:id="13398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44613">
      <w:bodyDiv w:val="1"/>
      <w:marLeft w:val="0"/>
      <w:marRight w:val="0"/>
      <w:marTop w:val="0"/>
      <w:marBottom w:val="0"/>
      <w:divBdr>
        <w:top w:val="none" w:sz="0" w:space="0" w:color="auto"/>
        <w:left w:val="none" w:sz="0" w:space="0" w:color="auto"/>
        <w:bottom w:val="none" w:sz="0" w:space="0" w:color="auto"/>
        <w:right w:val="none" w:sz="0" w:space="0" w:color="auto"/>
      </w:divBdr>
    </w:div>
    <w:div w:id="963119104">
      <w:bodyDiv w:val="1"/>
      <w:marLeft w:val="0"/>
      <w:marRight w:val="0"/>
      <w:marTop w:val="0"/>
      <w:marBottom w:val="0"/>
      <w:divBdr>
        <w:top w:val="none" w:sz="0" w:space="0" w:color="auto"/>
        <w:left w:val="none" w:sz="0" w:space="0" w:color="auto"/>
        <w:bottom w:val="none" w:sz="0" w:space="0" w:color="auto"/>
        <w:right w:val="none" w:sz="0" w:space="0" w:color="auto"/>
      </w:divBdr>
      <w:divsChild>
        <w:div w:id="1122530931">
          <w:marLeft w:val="0"/>
          <w:marRight w:val="0"/>
          <w:marTop w:val="0"/>
          <w:marBottom w:val="0"/>
          <w:divBdr>
            <w:top w:val="none" w:sz="0" w:space="0" w:color="auto"/>
            <w:left w:val="none" w:sz="0" w:space="0" w:color="auto"/>
            <w:bottom w:val="none" w:sz="0" w:space="0" w:color="auto"/>
            <w:right w:val="none" w:sz="0" w:space="0" w:color="auto"/>
          </w:divBdr>
        </w:div>
        <w:div w:id="915624524">
          <w:marLeft w:val="0"/>
          <w:marRight w:val="0"/>
          <w:marTop w:val="0"/>
          <w:marBottom w:val="0"/>
          <w:divBdr>
            <w:top w:val="none" w:sz="0" w:space="0" w:color="auto"/>
            <w:left w:val="none" w:sz="0" w:space="0" w:color="auto"/>
            <w:bottom w:val="none" w:sz="0" w:space="0" w:color="auto"/>
            <w:right w:val="none" w:sz="0" w:space="0" w:color="auto"/>
          </w:divBdr>
        </w:div>
        <w:div w:id="1486512746">
          <w:marLeft w:val="0"/>
          <w:marRight w:val="0"/>
          <w:marTop w:val="0"/>
          <w:marBottom w:val="0"/>
          <w:divBdr>
            <w:top w:val="none" w:sz="0" w:space="0" w:color="auto"/>
            <w:left w:val="none" w:sz="0" w:space="0" w:color="auto"/>
            <w:bottom w:val="none" w:sz="0" w:space="0" w:color="auto"/>
            <w:right w:val="none" w:sz="0" w:space="0" w:color="auto"/>
          </w:divBdr>
        </w:div>
        <w:div w:id="252205361">
          <w:marLeft w:val="0"/>
          <w:marRight w:val="0"/>
          <w:marTop w:val="0"/>
          <w:marBottom w:val="0"/>
          <w:divBdr>
            <w:top w:val="none" w:sz="0" w:space="0" w:color="auto"/>
            <w:left w:val="none" w:sz="0" w:space="0" w:color="auto"/>
            <w:bottom w:val="none" w:sz="0" w:space="0" w:color="auto"/>
            <w:right w:val="none" w:sz="0" w:space="0" w:color="auto"/>
          </w:divBdr>
        </w:div>
        <w:div w:id="1041520894">
          <w:marLeft w:val="0"/>
          <w:marRight w:val="0"/>
          <w:marTop w:val="0"/>
          <w:marBottom w:val="0"/>
          <w:divBdr>
            <w:top w:val="none" w:sz="0" w:space="0" w:color="auto"/>
            <w:left w:val="none" w:sz="0" w:space="0" w:color="auto"/>
            <w:bottom w:val="none" w:sz="0" w:space="0" w:color="auto"/>
            <w:right w:val="none" w:sz="0" w:space="0" w:color="auto"/>
          </w:divBdr>
        </w:div>
        <w:div w:id="996885831">
          <w:marLeft w:val="0"/>
          <w:marRight w:val="0"/>
          <w:marTop w:val="0"/>
          <w:marBottom w:val="0"/>
          <w:divBdr>
            <w:top w:val="none" w:sz="0" w:space="0" w:color="auto"/>
            <w:left w:val="none" w:sz="0" w:space="0" w:color="auto"/>
            <w:bottom w:val="none" w:sz="0" w:space="0" w:color="auto"/>
            <w:right w:val="none" w:sz="0" w:space="0" w:color="auto"/>
          </w:divBdr>
        </w:div>
        <w:div w:id="1521776901">
          <w:marLeft w:val="0"/>
          <w:marRight w:val="0"/>
          <w:marTop w:val="0"/>
          <w:marBottom w:val="0"/>
          <w:divBdr>
            <w:top w:val="none" w:sz="0" w:space="0" w:color="auto"/>
            <w:left w:val="none" w:sz="0" w:space="0" w:color="auto"/>
            <w:bottom w:val="none" w:sz="0" w:space="0" w:color="auto"/>
            <w:right w:val="none" w:sz="0" w:space="0" w:color="auto"/>
          </w:divBdr>
        </w:div>
        <w:div w:id="1787382335">
          <w:marLeft w:val="0"/>
          <w:marRight w:val="0"/>
          <w:marTop w:val="0"/>
          <w:marBottom w:val="0"/>
          <w:divBdr>
            <w:top w:val="none" w:sz="0" w:space="0" w:color="auto"/>
            <w:left w:val="none" w:sz="0" w:space="0" w:color="auto"/>
            <w:bottom w:val="none" w:sz="0" w:space="0" w:color="auto"/>
            <w:right w:val="none" w:sz="0" w:space="0" w:color="auto"/>
          </w:divBdr>
        </w:div>
        <w:div w:id="1801920946">
          <w:marLeft w:val="0"/>
          <w:marRight w:val="0"/>
          <w:marTop w:val="0"/>
          <w:marBottom w:val="0"/>
          <w:divBdr>
            <w:top w:val="none" w:sz="0" w:space="0" w:color="auto"/>
            <w:left w:val="none" w:sz="0" w:space="0" w:color="auto"/>
            <w:bottom w:val="none" w:sz="0" w:space="0" w:color="auto"/>
            <w:right w:val="none" w:sz="0" w:space="0" w:color="auto"/>
          </w:divBdr>
        </w:div>
        <w:div w:id="753283931">
          <w:marLeft w:val="0"/>
          <w:marRight w:val="0"/>
          <w:marTop w:val="0"/>
          <w:marBottom w:val="0"/>
          <w:divBdr>
            <w:top w:val="none" w:sz="0" w:space="0" w:color="auto"/>
            <w:left w:val="none" w:sz="0" w:space="0" w:color="auto"/>
            <w:bottom w:val="none" w:sz="0" w:space="0" w:color="auto"/>
            <w:right w:val="none" w:sz="0" w:space="0" w:color="auto"/>
          </w:divBdr>
        </w:div>
        <w:div w:id="1225675247">
          <w:marLeft w:val="0"/>
          <w:marRight w:val="0"/>
          <w:marTop w:val="0"/>
          <w:marBottom w:val="0"/>
          <w:divBdr>
            <w:top w:val="none" w:sz="0" w:space="0" w:color="auto"/>
            <w:left w:val="none" w:sz="0" w:space="0" w:color="auto"/>
            <w:bottom w:val="none" w:sz="0" w:space="0" w:color="auto"/>
            <w:right w:val="none" w:sz="0" w:space="0" w:color="auto"/>
          </w:divBdr>
        </w:div>
        <w:div w:id="1324973450">
          <w:marLeft w:val="0"/>
          <w:marRight w:val="0"/>
          <w:marTop w:val="0"/>
          <w:marBottom w:val="0"/>
          <w:divBdr>
            <w:top w:val="none" w:sz="0" w:space="0" w:color="auto"/>
            <w:left w:val="none" w:sz="0" w:space="0" w:color="auto"/>
            <w:bottom w:val="none" w:sz="0" w:space="0" w:color="auto"/>
            <w:right w:val="none" w:sz="0" w:space="0" w:color="auto"/>
          </w:divBdr>
        </w:div>
        <w:div w:id="1202329212">
          <w:marLeft w:val="0"/>
          <w:marRight w:val="0"/>
          <w:marTop w:val="0"/>
          <w:marBottom w:val="0"/>
          <w:divBdr>
            <w:top w:val="none" w:sz="0" w:space="0" w:color="auto"/>
            <w:left w:val="none" w:sz="0" w:space="0" w:color="auto"/>
            <w:bottom w:val="none" w:sz="0" w:space="0" w:color="auto"/>
            <w:right w:val="none" w:sz="0" w:space="0" w:color="auto"/>
          </w:divBdr>
        </w:div>
        <w:div w:id="712266535">
          <w:marLeft w:val="0"/>
          <w:marRight w:val="0"/>
          <w:marTop w:val="0"/>
          <w:marBottom w:val="0"/>
          <w:divBdr>
            <w:top w:val="none" w:sz="0" w:space="0" w:color="auto"/>
            <w:left w:val="none" w:sz="0" w:space="0" w:color="auto"/>
            <w:bottom w:val="none" w:sz="0" w:space="0" w:color="auto"/>
            <w:right w:val="none" w:sz="0" w:space="0" w:color="auto"/>
          </w:divBdr>
        </w:div>
        <w:div w:id="564338650">
          <w:marLeft w:val="0"/>
          <w:marRight w:val="0"/>
          <w:marTop w:val="0"/>
          <w:marBottom w:val="0"/>
          <w:divBdr>
            <w:top w:val="none" w:sz="0" w:space="0" w:color="auto"/>
            <w:left w:val="none" w:sz="0" w:space="0" w:color="auto"/>
            <w:bottom w:val="none" w:sz="0" w:space="0" w:color="auto"/>
            <w:right w:val="none" w:sz="0" w:space="0" w:color="auto"/>
          </w:divBdr>
        </w:div>
        <w:div w:id="2062317120">
          <w:marLeft w:val="0"/>
          <w:marRight w:val="0"/>
          <w:marTop w:val="0"/>
          <w:marBottom w:val="0"/>
          <w:divBdr>
            <w:top w:val="none" w:sz="0" w:space="0" w:color="auto"/>
            <w:left w:val="none" w:sz="0" w:space="0" w:color="auto"/>
            <w:bottom w:val="none" w:sz="0" w:space="0" w:color="auto"/>
            <w:right w:val="none" w:sz="0" w:space="0" w:color="auto"/>
          </w:divBdr>
        </w:div>
        <w:div w:id="599870242">
          <w:marLeft w:val="0"/>
          <w:marRight w:val="0"/>
          <w:marTop w:val="0"/>
          <w:marBottom w:val="0"/>
          <w:divBdr>
            <w:top w:val="none" w:sz="0" w:space="0" w:color="auto"/>
            <w:left w:val="none" w:sz="0" w:space="0" w:color="auto"/>
            <w:bottom w:val="none" w:sz="0" w:space="0" w:color="auto"/>
            <w:right w:val="none" w:sz="0" w:space="0" w:color="auto"/>
          </w:divBdr>
        </w:div>
        <w:div w:id="1805389580">
          <w:marLeft w:val="0"/>
          <w:marRight w:val="0"/>
          <w:marTop w:val="0"/>
          <w:marBottom w:val="0"/>
          <w:divBdr>
            <w:top w:val="none" w:sz="0" w:space="0" w:color="auto"/>
            <w:left w:val="none" w:sz="0" w:space="0" w:color="auto"/>
            <w:bottom w:val="none" w:sz="0" w:space="0" w:color="auto"/>
            <w:right w:val="none" w:sz="0" w:space="0" w:color="auto"/>
          </w:divBdr>
        </w:div>
      </w:divsChild>
    </w:div>
    <w:div w:id="1040284184">
      <w:bodyDiv w:val="1"/>
      <w:marLeft w:val="0"/>
      <w:marRight w:val="0"/>
      <w:marTop w:val="0"/>
      <w:marBottom w:val="0"/>
      <w:divBdr>
        <w:top w:val="none" w:sz="0" w:space="0" w:color="auto"/>
        <w:left w:val="none" w:sz="0" w:space="0" w:color="auto"/>
        <w:bottom w:val="none" w:sz="0" w:space="0" w:color="auto"/>
        <w:right w:val="none" w:sz="0" w:space="0" w:color="auto"/>
      </w:divBdr>
    </w:div>
    <w:div w:id="1278174766">
      <w:bodyDiv w:val="1"/>
      <w:marLeft w:val="0"/>
      <w:marRight w:val="0"/>
      <w:marTop w:val="0"/>
      <w:marBottom w:val="0"/>
      <w:divBdr>
        <w:top w:val="none" w:sz="0" w:space="0" w:color="auto"/>
        <w:left w:val="none" w:sz="0" w:space="0" w:color="auto"/>
        <w:bottom w:val="none" w:sz="0" w:space="0" w:color="auto"/>
        <w:right w:val="none" w:sz="0" w:space="0" w:color="auto"/>
      </w:divBdr>
    </w:div>
    <w:div w:id="1302925837">
      <w:bodyDiv w:val="1"/>
      <w:marLeft w:val="0"/>
      <w:marRight w:val="0"/>
      <w:marTop w:val="0"/>
      <w:marBottom w:val="0"/>
      <w:divBdr>
        <w:top w:val="none" w:sz="0" w:space="0" w:color="auto"/>
        <w:left w:val="none" w:sz="0" w:space="0" w:color="auto"/>
        <w:bottom w:val="none" w:sz="0" w:space="0" w:color="auto"/>
        <w:right w:val="none" w:sz="0" w:space="0" w:color="auto"/>
      </w:divBdr>
    </w:div>
    <w:div w:id="1444306046">
      <w:bodyDiv w:val="1"/>
      <w:marLeft w:val="0"/>
      <w:marRight w:val="0"/>
      <w:marTop w:val="0"/>
      <w:marBottom w:val="0"/>
      <w:divBdr>
        <w:top w:val="none" w:sz="0" w:space="0" w:color="auto"/>
        <w:left w:val="none" w:sz="0" w:space="0" w:color="auto"/>
        <w:bottom w:val="none" w:sz="0" w:space="0" w:color="auto"/>
        <w:right w:val="none" w:sz="0" w:space="0" w:color="auto"/>
      </w:divBdr>
      <w:divsChild>
        <w:div w:id="961882387">
          <w:marLeft w:val="0"/>
          <w:marRight w:val="0"/>
          <w:marTop w:val="0"/>
          <w:marBottom w:val="0"/>
          <w:divBdr>
            <w:top w:val="none" w:sz="0" w:space="0" w:color="auto"/>
            <w:left w:val="none" w:sz="0" w:space="0" w:color="auto"/>
            <w:bottom w:val="none" w:sz="0" w:space="0" w:color="auto"/>
            <w:right w:val="none" w:sz="0" w:space="0" w:color="auto"/>
          </w:divBdr>
          <w:divsChild>
            <w:div w:id="823622182">
              <w:marLeft w:val="0"/>
              <w:marRight w:val="0"/>
              <w:marTop w:val="0"/>
              <w:marBottom w:val="0"/>
              <w:divBdr>
                <w:top w:val="none" w:sz="0" w:space="0" w:color="auto"/>
                <w:left w:val="none" w:sz="0" w:space="0" w:color="auto"/>
                <w:bottom w:val="none" w:sz="0" w:space="0" w:color="auto"/>
                <w:right w:val="none" w:sz="0" w:space="0" w:color="auto"/>
              </w:divBdr>
              <w:divsChild>
                <w:div w:id="667756841">
                  <w:marLeft w:val="0"/>
                  <w:marRight w:val="0"/>
                  <w:marTop w:val="0"/>
                  <w:marBottom w:val="0"/>
                  <w:divBdr>
                    <w:top w:val="none" w:sz="0" w:space="0" w:color="auto"/>
                    <w:left w:val="none" w:sz="0" w:space="0" w:color="auto"/>
                    <w:bottom w:val="none" w:sz="0" w:space="0" w:color="auto"/>
                    <w:right w:val="none" w:sz="0" w:space="0" w:color="auto"/>
                  </w:divBdr>
                  <w:divsChild>
                    <w:div w:id="262036597">
                      <w:marLeft w:val="0"/>
                      <w:marRight w:val="0"/>
                      <w:marTop w:val="0"/>
                      <w:marBottom w:val="0"/>
                      <w:divBdr>
                        <w:top w:val="none" w:sz="0" w:space="0" w:color="auto"/>
                        <w:left w:val="none" w:sz="0" w:space="0" w:color="auto"/>
                        <w:bottom w:val="none" w:sz="0" w:space="0" w:color="auto"/>
                        <w:right w:val="none" w:sz="0" w:space="0" w:color="auto"/>
                      </w:divBdr>
                      <w:divsChild>
                        <w:div w:id="725028355">
                          <w:marLeft w:val="0"/>
                          <w:marRight w:val="0"/>
                          <w:marTop w:val="0"/>
                          <w:marBottom w:val="0"/>
                          <w:divBdr>
                            <w:top w:val="none" w:sz="0" w:space="0" w:color="auto"/>
                            <w:left w:val="none" w:sz="0" w:space="0" w:color="auto"/>
                            <w:bottom w:val="none" w:sz="0" w:space="0" w:color="auto"/>
                            <w:right w:val="none" w:sz="0" w:space="0" w:color="auto"/>
                          </w:divBdr>
                          <w:divsChild>
                            <w:div w:id="1780834675">
                              <w:marLeft w:val="0"/>
                              <w:marRight w:val="0"/>
                              <w:marTop w:val="0"/>
                              <w:marBottom w:val="0"/>
                              <w:divBdr>
                                <w:top w:val="none" w:sz="0" w:space="0" w:color="auto"/>
                                <w:left w:val="none" w:sz="0" w:space="0" w:color="auto"/>
                                <w:bottom w:val="none" w:sz="0" w:space="0" w:color="auto"/>
                                <w:right w:val="none" w:sz="0" w:space="0" w:color="auto"/>
                              </w:divBdr>
                              <w:divsChild>
                                <w:div w:id="7390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248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4346798">
          <w:marLeft w:val="0"/>
          <w:marRight w:val="0"/>
          <w:marTop w:val="0"/>
          <w:marBottom w:val="0"/>
          <w:divBdr>
            <w:top w:val="none" w:sz="0" w:space="0" w:color="auto"/>
            <w:left w:val="none" w:sz="0" w:space="0" w:color="auto"/>
            <w:bottom w:val="none" w:sz="0" w:space="0" w:color="auto"/>
            <w:right w:val="none" w:sz="0" w:space="0" w:color="auto"/>
          </w:divBdr>
        </w:div>
      </w:divsChild>
    </w:div>
    <w:div w:id="1596208211">
      <w:bodyDiv w:val="1"/>
      <w:marLeft w:val="0"/>
      <w:marRight w:val="0"/>
      <w:marTop w:val="0"/>
      <w:marBottom w:val="0"/>
      <w:divBdr>
        <w:top w:val="none" w:sz="0" w:space="0" w:color="auto"/>
        <w:left w:val="none" w:sz="0" w:space="0" w:color="auto"/>
        <w:bottom w:val="none" w:sz="0" w:space="0" w:color="auto"/>
        <w:right w:val="none" w:sz="0" w:space="0" w:color="auto"/>
      </w:divBdr>
    </w:div>
    <w:div w:id="1658724975">
      <w:bodyDiv w:val="1"/>
      <w:marLeft w:val="0"/>
      <w:marRight w:val="0"/>
      <w:marTop w:val="0"/>
      <w:marBottom w:val="0"/>
      <w:divBdr>
        <w:top w:val="none" w:sz="0" w:space="0" w:color="auto"/>
        <w:left w:val="none" w:sz="0" w:space="0" w:color="auto"/>
        <w:bottom w:val="none" w:sz="0" w:space="0" w:color="auto"/>
        <w:right w:val="none" w:sz="0" w:space="0" w:color="auto"/>
      </w:divBdr>
    </w:div>
    <w:div w:id="1791972595">
      <w:bodyDiv w:val="1"/>
      <w:marLeft w:val="0"/>
      <w:marRight w:val="0"/>
      <w:marTop w:val="0"/>
      <w:marBottom w:val="0"/>
      <w:divBdr>
        <w:top w:val="none" w:sz="0" w:space="0" w:color="auto"/>
        <w:left w:val="none" w:sz="0" w:space="0" w:color="auto"/>
        <w:bottom w:val="none" w:sz="0" w:space="0" w:color="auto"/>
        <w:right w:val="none" w:sz="0" w:space="0" w:color="auto"/>
      </w:divBdr>
    </w:div>
    <w:div w:id="19359402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4372898">
          <w:marLeft w:val="0"/>
          <w:marRight w:val="0"/>
          <w:marTop w:val="0"/>
          <w:marBottom w:val="0"/>
          <w:divBdr>
            <w:top w:val="none" w:sz="0" w:space="0" w:color="auto"/>
            <w:left w:val="none" w:sz="0" w:space="0" w:color="auto"/>
            <w:bottom w:val="none" w:sz="0" w:space="0" w:color="auto"/>
            <w:right w:val="none" w:sz="0" w:space="0" w:color="auto"/>
          </w:divBdr>
        </w:div>
        <w:div w:id="24645705">
          <w:marLeft w:val="0"/>
          <w:marRight w:val="0"/>
          <w:marTop w:val="0"/>
          <w:marBottom w:val="0"/>
          <w:divBdr>
            <w:top w:val="none" w:sz="0" w:space="0" w:color="auto"/>
            <w:left w:val="none" w:sz="0" w:space="0" w:color="auto"/>
            <w:bottom w:val="none" w:sz="0" w:space="0" w:color="auto"/>
            <w:right w:val="none" w:sz="0" w:space="0" w:color="auto"/>
          </w:divBdr>
        </w:div>
        <w:div w:id="1153254385">
          <w:marLeft w:val="0"/>
          <w:marRight w:val="0"/>
          <w:marTop w:val="0"/>
          <w:marBottom w:val="0"/>
          <w:divBdr>
            <w:top w:val="none" w:sz="0" w:space="0" w:color="auto"/>
            <w:left w:val="none" w:sz="0" w:space="0" w:color="auto"/>
            <w:bottom w:val="none" w:sz="0" w:space="0" w:color="auto"/>
            <w:right w:val="none" w:sz="0" w:space="0" w:color="auto"/>
          </w:divBdr>
        </w:div>
        <w:div w:id="541937577">
          <w:marLeft w:val="0"/>
          <w:marRight w:val="0"/>
          <w:marTop w:val="0"/>
          <w:marBottom w:val="0"/>
          <w:divBdr>
            <w:top w:val="none" w:sz="0" w:space="0" w:color="auto"/>
            <w:left w:val="none" w:sz="0" w:space="0" w:color="auto"/>
            <w:bottom w:val="none" w:sz="0" w:space="0" w:color="auto"/>
            <w:right w:val="none" w:sz="0" w:space="0" w:color="auto"/>
          </w:divBdr>
        </w:div>
        <w:div w:id="322587341">
          <w:marLeft w:val="0"/>
          <w:marRight w:val="0"/>
          <w:marTop w:val="0"/>
          <w:marBottom w:val="0"/>
          <w:divBdr>
            <w:top w:val="none" w:sz="0" w:space="0" w:color="auto"/>
            <w:left w:val="none" w:sz="0" w:space="0" w:color="auto"/>
            <w:bottom w:val="none" w:sz="0" w:space="0" w:color="auto"/>
            <w:right w:val="none" w:sz="0" w:space="0" w:color="auto"/>
          </w:divBdr>
        </w:div>
        <w:div w:id="927226850">
          <w:marLeft w:val="0"/>
          <w:marRight w:val="0"/>
          <w:marTop w:val="0"/>
          <w:marBottom w:val="0"/>
          <w:divBdr>
            <w:top w:val="none" w:sz="0" w:space="0" w:color="auto"/>
            <w:left w:val="none" w:sz="0" w:space="0" w:color="auto"/>
            <w:bottom w:val="none" w:sz="0" w:space="0" w:color="auto"/>
            <w:right w:val="none" w:sz="0" w:space="0" w:color="auto"/>
          </w:divBdr>
        </w:div>
        <w:div w:id="454253076">
          <w:marLeft w:val="0"/>
          <w:marRight w:val="0"/>
          <w:marTop w:val="0"/>
          <w:marBottom w:val="0"/>
          <w:divBdr>
            <w:top w:val="none" w:sz="0" w:space="0" w:color="auto"/>
            <w:left w:val="none" w:sz="0" w:space="0" w:color="auto"/>
            <w:bottom w:val="none" w:sz="0" w:space="0" w:color="auto"/>
            <w:right w:val="none" w:sz="0" w:space="0" w:color="auto"/>
          </w:divBdr>
        </w:div>
        <w:div w:id="1425877201">
          <w:marLeft w:val="0"/>
          <w:marRight w:val="0"/>
          <w:marTop w:val="0"/>
          <w:marBottom w:val="0"/>
          <w:divBdr>
            <w:top w:val="none" w:sz="0" w:space="0" w:color="auto"/>
            <w:left w:val="none" w:sz="0" w:space="0" w:color="auto"/>
            <w:bottom w:val="none" w:sz="0" w:space="0" w:color="auto"/>
            <w:right w:val="none" w:sz="0" w:space="0" w:color="auto"/>
          </w:divBdr>
        </w:div>
        <w:div w:id="1701930021">
          <w:marLeft w:val="0"/>
          <w:marRight w:val="0"/>
          <w:marTop w:val="0"/>
          <w:marBottom w:val="0"/>
          <w:divBdr>
            <w:top w:val="none" w:sz="0" w:space="0" w:color="auto"/>
            <w:left w:val="none" w:sz="0" w:space="0" w:color="auto"/>
            <w:bottom w:val="none" w:sz="0" w:space="0" w:color="auto"/>
            <w:right w:val="none" w:sz="0" w:space="0" w:color="auto"/>
          </w:divBdr>
        </w:div>
        <w:div w:id="200651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6C31-9228-4926-844B-7410123F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3015</Words>
  <Characters>16584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Mairie de Manou</cp:lastModifiedBy>
  <cp:revision>15</cp:revision>
  <cp:lastPrinted>2023-07-03T11:28:00Z</cp:lastPrinted>
  <dcterms:created xsi:type="dcterms:W3CDTF">2023-07-03T06:46:00Z</dcterms:created>
  <dcterms:modified xsi:type="dcterms:W3CDTF">2023-09-07T14:56:00Z</dcterms:modified>
</cp:coreProperties>
</file>