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2203DE6D" w14:textId="77777777" w:rsidR="0027596B" w:rsidRDefault="0027596B" w:rsidP="0027596B">
      <w:pPr>
        <w:widowControl w:val="0"/>
        <w:autoSpaceDE w:val="0"/>
        <w:spacing w:after="0"/>
        <w:jc w:val="center"/>
        <w:rPr>
          <w:rFonts w:ascii="Arial Black" w:hAnsi="Arial Black" w:cs="Arial Black"/>
          <w:color w:val="0000FF"/>
          <w:sz w:val="12"/>
          <w:szCs w:val="12"/>
          <w:lang w:eastAsia="ar-SA"/>
        </w:rPr>
      </w:pPr>
      <w:r>
        <w:rPr>
          <w:rFonts w:ascii="Arial Black" w:hAnsi="Arial Black" w:cs="Arial Black"/>
          <w:color w:val="0000FF"/>
          <w:sz w:val="12"/>
          <w:szCs w:val="12"/>
        </w:rPr>
        <w:t>ARRONDISSEMENT DE NOGENT LE ROTROU</w:t>
      </w:r>
    </w:p>
    <w:p w14:paraId="0978B599" w14:textId="77777777" w:rsidR="0027596B" w:rsidRDefault="0027596B" w:rsidP="0027596B">
      <w:pPr>
        <w:widowControl w:val="0"/>
        <w:autoSpaceDE w:val="0"/>
        <w:spacing w:after="0"/>
        <w:jc w:val="center"/>
        <w:rPr>
          <w:rFonts w:ascii="Arial Black" w:hAnsi="Arial Black" w:cs="Arial Black"/>
          <w:color w:val="0000FF"/>
          <w:sz w:val="12"/>
          <w:szCs w:val="12"/>
        </w:rPr>
      </w:pPr>
      <w:r>
        <w:rPr>
          <w:rFonts w:ascii="Arial Black" w:hAnsi="Arial Black" w:cs="Arial Black"/>
          <w:color w:val="0000FF"/>
          <w:sz w:val="12"/>
          <w:szCs w:val="12"/>
        </w:rPr>
        <w:t>CANTON DE NOGENT LE ROTROU</w:t>
      </w:r>
    </w:p>
    <w:p w14:paraId="76DB5252" w14:textId="77777777" w:rsidR="0027596B" w:rsidRDefault="0027596B" w:rsidP="0027596B">
      <w:pPr>
        <w:widowControl w:val="0"/>
        <w:pBdr>
          <w:top w:val="single" w:sz="36" w:space="0" w:color="FF0000"/>
          <w:left w:val="single" w:sz="36" w:space="0" w:color="FF0000"/>
          <w:bottom w:val="single" w:sz="36" w:space="0" w:color="FF0000"/>
          <w:right w:val="single" w:sz="36" w:space="0" w:color="FF0000"/>
        </w:pBdr>
        <w:autoSpaceDE w:val="0"/>
        <w:spacing w:after="0"/>
        <w:jc w:val="center"/>
        <w:rPr>
          <w:rFonts w:ascii="Arial Black" w:hAnsi="Arial Black" w:cs="Arial Black"/>
          <w:color w:val="0000FF"/>
          <w:sz w:val="24"/>
          <w:szCs w:val="24"/>
        </w:rPr>
      </w:pPr>
      <w:r>
        <w:rPr>
          <w:rFonts w:ascii="Arial Black" w:hAnsi="Arial Black" w:cs="Arial Black"/>
          <w:color w:val="0000FF"/>
        </w:rPr>
        <w:t>MAIRIE DE MANOU</w:t>
      </w:r>
    </w:p>
    <w:p w14:paraId="56F20647" w14:textId="77777777" w:rsidR="0027596B" w:rsidRDefault="0027596B" w:rsidP="0027596B">
      <w:pPr>
        <w:widowControl w:val="0"/>
        <w:pBdr>
          <w:top w:val="single" w:sz="36" w:space="0" w:color="FF0000"/>
          <w:left w:val="single" w:sz="36" w:space="0" w:color="FF0000"/>
          <w:bottom w:val="single" w:sz="36" w:space="0" w:color="FF0000"/>
          <w:right w:val="single" w:sz="36" w:space="0" w:color="FF0000"/>
        </w:pBdr>
        <w:autoSpaceDE w:val="0"/>
        <w:spacing w:after="0"/>
        <w:jc w:val="center"/>
        <w:rPr>
          <w:rFonts w:ascii="Arial Black" w:hAnsi="Arial Black" w:cs="Arial Black"/>
          <w:color w:val="0000FF"/>
          <w:sz w:val="16"/>
          <w:szCs w:val="16"/>
        </w:rPr>
      </w:pPr>
      <w:r>
        <w:rPr>
          <w:rFonts w:ascii="Arial Black" w:hAnsi="Arial Black" w:cs="Arial Black"/>
          <w:color w:val="0000FF"/>
          <w:sz w:val="16"/>
          <w:szCs w:val="16"/>
        </w:rPr>
        <w:t xml:space="preserve">2, rue Louise </w:t>
      </w:r>
      <w:proofErr w:type="spellStart"/>
      <w:r>
        <w:rPr>
          <w:rFonts w:ascii="Arial Black" w:hAnsi="Arial Black" w:cs="Arial Black"/>
          <w:color w:val="0000FF"/>
          <w:sz w:val="16"/>
          <w:szCs w:val="16"/>
        </w:rPr>
        <w:t>Koppe</w:t>
      </w:r>
      <w:proofErr w:type="spellEnd"/>
    </w:p>
    <w:p w14:paraId="1DE7C09D" w14:textId="77777777" w:rsidR="0027596B" w:rsidRDefault="0027596B" w:rsidP="0027596B">
      <w:pPr>
        <w:widowControl w:val="0"/>
        <w:pBdr>
          <w:top w:val="single" w:sz="36" w:space="0" w:color="FF0000"/>
          <w:left w:val="single" w:sz="36" w:space="0" w:color="FF0000"/>
          <w:bottom w:val="single" w:sz="36" w:space="0" w:color="FF0000"/>
          <w:right w:val="single" w:sz="36" w:space="0" w:color="FF0000"/>
        </w:pBdr>
        <w:autoSpaceDE w:val="0"/>
        <w:spacing w:after="0"/>
        <w:jc w:val="center"/>
        <w:rPr>
          <w:rFonts w:ascii="Arial Black" w:hAnsi="Arial Black" w:cs="Arial Black"/>
          <w:color w:val="0000FF"/>
          <w:sz w:val="16"/>
          <w:szCs w:val="16"/>
        </w:rPr>
      </w:pPr>
      <w:r>
        <w:rPr>
          <w:rFonts w:ascii="Arial Black" w:hAnsi="Arial Black" w:cs="Arial Black"/>
          <w:color w:val="0000FF"/>
          <w:sz w:val="16"/>
          <w:szCs w:val="16"/>
        </w:rPr>
        <w:t>28240 – MANOU</w:t>
      </w:r>
    </w:p>
    <w:p w14:paraId="5ED51350" w14:textId="3FDE3A28" w:rsidR="0027596B" w:rsidRDefault="0027596B" w:rsidP="0027596B">
      <w:pPr>
        <w:widowControl w:val="0"/>
        <w:pBdr>
          <w:top w:val="single" w:sz="36" w:space="0" w:color="FF0000"/>
          <w:left w:val="single" w:sz="36" w:space="0" w:color="FF0000"/>
          <w:bottom w:val="single" w:sz="36" w:space="0" w:color="FF0000"/>
          <w:right w:val="single" w:sz="36" w:space="0" w:color="FF0000"/>
        </w:pBdr>
        <w:autoSpaceDE w:val="0"/>
        <w:spacing w:after="0"/>
        <w:jc w:val="center"/>
        <w:rPr>
          <w:rFonts w:ascii="Arial Black" w:hAnsi="Arial Black" w:cs="Arial Black"/>
          <w:color w:val="0000FF"/>
          <w:sz w:val="16"/>
          <w:szCs w:val="16"/>
        </w:rPr>
      </w:pPr>
      <w:r>
        <w:rPr>
          <w:rFonts w:ascii="Arial Black" w:hAnsi="Arial Black" w:cs="Arial Black"/>
          <w:color w:val="0000FF"/>
          <w:sz w:val="16"/>
          <w:szCs w:val="16"/>
        </w:rPr>
        <w:t xml:space="preserve">Téléphone : 02 37 81 85 13 </w:t>
      </w:r>
      <w:r w:rsidR="00726C60">
        <w:rPr>
          <w:rFonts w:ascii="Arial Black" w:hAnsi="Arial Black" w:cs="Arial Black"/>
          <w:color w:val="0000FF"/>
          <w:sz w:val="16"/>
          <w:szCs w:val="16"/>
        </w:rPr>
        <w:t>- courriel</w:t>
      </w:r>
      <w:r>
        <w:rPr>
          <w:rFonts w:ascii="Arial Black" w:hAnsi="Arial Black" w:cs="Arial Black"/>
          <w:color w:val="0000FF"/>
          <w:sz w:val="16"/>
          <w:szCs w:val="16"/>
        </w:rPr>
        <w:t> : mairie.manou@wanadoo.fr</w:t>
      </w:r>
    </w:p>
    <w:p w14:paraId="2F52BA75" w14:textId="77777777" w:rsidR="0027596B" w:rsidRPr="00E22548" w:rsidRDefault="0027596B" w:rsidP="0027596B">
      <w:pPr>
        <w:widowControl w:val="0"/>
        <w:autoSpaceDE w:val="0"/>
        <w:spacing w:after="0"/>
        <w:jc w:val="center"/>
        <w:rPr>
          <w:rFonts w:ascii="Arial Black" w:hAnsi="Arial Black"/>
          <w:sz w:val="24"/>
          <w:szCs w:val="24"/>
        </w:rPr>
      </w:pPr>
      <w:r>
        <w:rPr>
          <w:rFonts w:ascii="Arial Black" w:hAnsi="Arial Black"/>
          <w:sz w:val="24"/>
          <w:szCs w:val="24"/>
        </w:rPr>
        <w:t>COMPTE RENDU DU CONSEIL MUNICIPAL</w:t>
      </w:r>
      <w:r w:rsidRPr="00E22548">
        <w:rPr>
          <w:rFonts w:ascii="Arial Black" w:hAnsi="Arial Black"/>
          <w:sz w:val="24"/>
          <w:szCs w:val="24"/>
        </w:rPr>
        <w:t xml:space="preserve"> </w:t>
      </w:r>
    </w:p>
    <w:p w14:paraId="13C7DE8B" w14:textId="7508447A" w:rsidR="0027596B" w:rsidRPr="00E22548" w:rsidRDefault="0027596B" w:rsidP="0027596B">
      <w:pPr>
        <w:widowControl w:val="0"/>
        <w:autoSpaceDE w:val="0"/>
        <w:spacing w:after="0"/>
        <w:jc w:val="center"/>
        <w:rPr>
          <w:rFonts w:ascii="Arial Black" w:hAnsi="Arial Black"/>
          <w:sz w:val="24"/>
          <w:szCs w:val="24"/>
        </w:rPr>
      </w:pPr>
      <w:r w:rsidRPr="00E22548">
        <w:rPr>
          <w:rFonts w:ascii="Arial Black" w:hAnsi="Arial Black"/>
          <w:sz w:val="24"/>
          <w:szCs w:val="24"/>
        </w:rPr>
        <w:t>SEANCE</w:t>
      </w:r>
      <w:r>
        <w:rPr>
          <w:rFonts w:ascii="Arial Black" w:hAnsi="Arial Black"/>
          <w:sz w:val="24"/>
          <w:szCs w:val="24"/>
        </w:rPr>
        <w:t xml:space="preserve"> DU</w:t>
      </w:r>
      <w:r w:rsidRPr="00E22548">
        <w:rPr>
          <w:rFonts w:ascii="Arial Black" w:hAnsi="Arial Black"/>
          <w:sz w:val="24"/>
          <w:szCs w:val="24"/>
        </w:rPr>
        <w:t xml:space="preserve"> </w:t>
      </w:r>
      <w:r w:rsidR="006E2EC2">
        <w:rPr>
          <w:rFonts w:ascii="Arial Black" w:hAnsi="Arial Black"/>
          <w:sz w:val="24"/>
          <w:szCs w:val="24"/>
        </w:rPr>
        <w:t xml:space="preserve">JEUDI </w:t>
      </w:r>
      <w:r w:rsidR="004873B8">
        <w:rPr>
          <w:rFonts w:ascii="Arial Black" w:hAnsi="Arial Black"/>
          <w:sz w:val="24"/>
          <w:szCs w:val="24"/>
        </w:rPr>
        <w:t>2</w:t>
      </w:r>
      <w:r w:rsidR="005B5104">
        <w:rPr>
          <w:rFonts w:ascii="Arial Black" w:hAnsi="Arial Black"/>
          <w:sz w:val="24"/>
          <w:szCs w:val="24"/>
        </w:rPr>
        <w:t>4</w:t>
      </w:r>
      <w:r>
        <w:rPr>
          <w:rFonts w:ascii="Arial Black" w:hAnsi="Arial Black"/>
          <w:sz w:val="24"/>
          <w:szCs w:val="24"/>
        </w:rPr>
        <w:t xml:space="preserve"> </w:t>
      </w:r>
      <w:r w:rsidR="005B5104">
        <w:rPr>
          <w:rFonts w:ascii="Arial Black" w:hAnsi="Arial Black"/>
          <w:sz w:val="24"/>
          <w:szCs w:val="24"/>
        </w:rPr>
        <w:t>NOV</w:t>
      </w:r>
      <w:r w:rsidR="004873B8">
        <w:rPr>
          <w:rFonts w:ascii="Arial Black" w:hAnsi="Arial Black"/>
          <w:sz w:val="24"/>
          <w:szCs w:val="24"/>
        </w:rPr>
        <w:t>EMBRE</w:t>
      </w:r>
      <w:r>
        <w:rPr>
          <w:rFonts w:ascii="Arial Black" w:hAnsi="Arial Black"/>
          <w:sz w:val="24"/>
          <w:szCs w:val="24"/>
        </w:rPr>
        <w:t xml:space="preserve"> 202</w:t>
      </w:r>
      <w:r w:rsidR="00E036D2">
        <w:rPr>
          <w:rFonts w:ascii="Arial Black" w:hAnsi="Arial Black"/>
          <w:sz w:val="24"/>
          <w:szCs w:val="24"/>
        </w:rPr>
        <w:t>2</w:t>
      </w:r>
    </w:p>
    <w:p w14:paraId="75B12B45" w14:textId="77777777" w:rsidR="0027596B" w:rsidRDefault="0027596B" w:rsidP="00DA34BF">
      <w:pPr>
        <w:pStyle w:val="Sansinterligne"/>
      </w:pPr>
    </w:p>
    <w:p w14:paraId="5B65B02C" w14:textId="4B18673D" w:rsidR="0032507C" w:rsidRPr="00CD0A6E" w:rsidRDefault="0027596B" w:rsidP="00DA34BF">
      <w:pPr>
        <w:pStyle w:val="Sansinterligne"/>
        <w:rPr>
          <w:rFonts w:asciiTheme="minorHAnsi" w:hAnsiTheme="minorHAnsi" w:cstheme="minorHAnsi"/>
        </w:rPr>
      </w:pPr>
      <w:bookmarkStart w:id="0" w:name="_Hlk90905509"/>
      <w:r w:rsidRPr="00CD0A6E">
        <w:rPr>
          <w:rFonts w:asciiTheme="minorHAnsi" w:hAnsiTheme="minorHAnsi" w:cstheme="minorHAnsi"/>
        </w:rPr>
        <w:t xml:space="preserve">L’an deux mil </w:t>
      </w:r>
      <w:proofErr w:type="spellStart"/>
      <w:r w:rsidRPr="00CD0A6E">
        <w:rPr>
          <w:rFonts w:asciiTheme="minorHAnsi" w:hAnsiTheme="minorHAnsi" w:cstheme="minorHAnsi"/>
        </w:rPr>
        <w:t>vingt</w:t>
      </w:r>
      <w:r w:rsidR="00E036D2">
        <w:rPr>
          <w:rFonts w:asciiTheme="minorHAnsi" w:hAnsiTheme="minorHAnsi" w:cstheme="minorHAnsi"/>
        </w:rPr>
        <w:t xml:space="preserve"> deux</w:t>
      </w:r>
      <w:proofErr w:type="spellEnd"/>
      <w:r w:rsidRPr="00CD0A6E">
        <w:rPr>
          <w:rFonts w:asciiTheme="minorHAnsi" w:hAnsiTheme="minorHAnsi" w:cstheme="minorHAnsi"/>
        </w:rPr>
        <w:t xml:space="preserve">, le </w:t>
      </w:r>
      <w:r w:rsidR="004873B8">
        <w:rPr>
          <w:rFonts w:asciiTheme="minorHAnsi" w:hAnsiTheme="minorHAnsi" w:cstheme="minorHAnsi"/>
        </w:rPr>
        <w:t>2</w:t>
      </w:r>
      <w:r w:rsidR="005B5104">
        <w:rPr>
          <w:rFonts w:asciiTheme="minorHAnsi" w:hAnsiTheme="minorHAnsi" w:cstheme="minorHAnsi"/>
        </w:rPr>
        <w:t>4</w:t>
      </w:r>
      <w:r w:rsidRPr="00CD0A6E">
        <w:rPr>
          <w:rFonts w:asciiTheme="minorHAnsi" w:hAnsiTheme="minorHAnsi" w:cstheme="minorHAnsi"/>
        </w:rPr>
        <w:t xml:space="preserve"> </w:t>
      </w:r>
      <w:r w:rsidR="005B5104">
        <w:rPr>
          <w:rFonts w:asciiTheme="minorHAnsi" w:hAnsiTheme="minorHAnsi" w:cstheme="minorHAnsi"/>
        </w:rPr>
        <w:t>nov</w:t>
      </w:r>
      <w:r w:rsidR="004873B8">
        <w:rPr>
          <w:rFonts w:asciiTheme="minorHAnsi" w:hAnsiTheme="minorHAnsi" w:cstheme="minorHAnsi"/>
        </w:rPr>
        <w:t>embre</w:t>
      </w:r>
      <w:r w:rsidRPr="00CD0A6E">
        <w:rPr>
          <w:rFonts w:asciiTheme="minorHAnsi" w:hAnsiTheme="minorHAnsi" w:cstheme="minorHAnsi"/>
        </w:rPr>
        <w:t xml:space="preserve"> à</w:t>
      </w:r>
      <w:r w:rsidR="00E036D2">
        <w:rPr>
          <w:rFonts w:asciiTheme="minorHAnsi" w:hAnsiTheme="minorHAnsi" w:cstheme="minorHAnsi"/>
        </w:rPr>
        <w:t xml:space="preserve"> dix-neuf heures</w:t>
      </w:r>
      <w:r w:rsidRPr="00CD0A6E">
        <w:rPr>
          <w:rFonts w:asciiTheme="minorHAnsi" w:hAnsiTheme="minorHAnsi" w:cstheme="minorHAnsi"/>
        </w:rPr>
        <w:t xml:space="preserve">, le conseil municipal, dûment convoqué le </w:t>
      </w:r>
      <w:r w:rsidR="0032507C" w:rsidRPr="00CD0A6E">
        <w:rPr>
          <w:rFonts w:asciiTheme="minorHAnsi" w:hAnsiTheme="minorHAnsi" w:cstheme="minorHAnsi"/>
        </w:rPr>
        <w:t xml:space="preserve">            </w:t>
      </w:r>
    </w:p>
    <w:p w14:paraId="28D5FFC9" w14:textId="44539204" w:rsidR="0027596B" w:rsidRPr="00CD0A6E" w:rsidRDefault="005B5104" w:rsidP="00DA34BF">
      <w:pPr>
        <w:pStyle w:val="Sansinterligne"/>
        <w:rPr>
          <w:rFonts w:asciiTheme="minorHAnsi" w:hAnsiTheme="minorHAnsi" w:cstheme="minorHAnsi"/>
          <w:color w:val="000000"/>
        </w:rPr>
      </w:pPr>
      <w:r>
        <w:rPr>
          <w:rFonts w:asciiTheme="minorHAnsi" w:hAnsiTheme="minorHAnsi" w:cstheme="minorHAnsi"/>
        </w:rPr>
        <w:t>17</w:t>
      </w:r>
      <w:r w:rsidR="00A26D3F" w:rsidRPr="00CD0A6E">
        <w:rPr>
          <w:rFonts w:asciiTheme="minorHAnsi" w:hAnsiTheme="minorHAnsi" w:cstheme="minorHAnsi"/>
        </w:rPr>
        <w:t xml:space="preserve"> </w:t>
      </w:r>
      <w:r>
        <w:rPr>
          <w:rFonts w:asciiTheme="minorHAnsi" w:hAnsiTheme="minorHAnsi" w:cstheme="minorHAnsi"/>
        </w:rPr>
        <w:t>nov</w:t>
      </w:r>
      <w:r w:rsidR="004873B8">
        <w:rPr>
          <w:rFonts w:asciiTheme="minorHAnsi" w:hAnsiTheme="minorHAnsi" w:cstheme="minorHAnsi"/>
        </w:rPr>
        <w:t>embre</w:t>
      </w:r>
      <w:r w:rsidR="00A26D3F" w:rsidRPr="00CD0A6E">
        <w:rPr>
          <w:rFonts w:asciiTheme="minorHAnsi" w:hAnsiTheme="minorHAnsi" w:cstheme="minorHAnsi"/>
        </w:rPr>
        <w:t xml:space="preserve"> </w:t>
      </w:r>
      <w:r w:rsidR="0027596B" w:rsidRPr="00CD0A6E">
        <w:rPr>
          <w:rFonts w:asciiTheme="minorHAnsi" w:hAnsiTheme="minorHAnsi" w:cstheme="minorHAnsi"/>
        </w:rPr>
        <w:t>202</w:t>
      </w:r>
      <w:r w:rsidR="00E036D2">
        <w:rPr>
          <w:rFonts w:asciiTheme="minorHAnsi" w:hAnsiTheme="minorHAnsi" w:cstheme="minorHAnsi"/>
        </w:rPr>
        <w:t>2</w:t>
      </w:r>
      <w:r w:rsidR="0027596B" w:rsidRPr="00CD0A6E">
        <w:rPr>
          <w:rFonts w:asciiTheme="minorHAnsi" w:hAnsiTheme="minorHAnsi" w:cstheme="minorHAnsi"/>
        </w:rPr>
        <w:t xml:space="preserve"> par Madame Stéphanie COUTEL, Maire de la commune, s’est réuni</w:t>
      </w:r>
      <w:r w:rsidR="0027596B" w:rsidRPr="00CD0A6E">
        <w:rPr>
          <w:rFonts w:asciiTheme="minorHAnsi" w:hAnsiTheme="minorHAnsi" w:cstheme="minorHAnsi"/>
          <w:lang w:eastAsia="fr-FR"/>
        </w:rPr>
        <w:t xml:space="preserve"> en la salle</w:t>
      </w:r>
      <w:r w:rsidR="00F32FD0">
        <w:rPr>
          <w:rFonts w:asciiTheme="minorHAnsi" w:hAnsiTheme="minorHAnsi" w:cstheme="minorHAnsi"/>
          <w:lang w:eastAsia="fr-FR"/>
        </w:rPr>
        <w:t xml:space="preserve"> du conseil.</w:t>
      </w:r>
    </w:p>
    <w:p w14:paraId="34C29677" w14:textId="77777777" w:rsidR="0027596B" w:rsidRPr="00CD0A6E" w:rsidRDefault="0027596B" w:rsidP="00DA34BF">
      <w:pPr>
        <w:pStyle w:val="Sansinterligne"/>
        <w:rPr>
          <w:rFonts w:asciiTheme="minorHAnsi" w:hAnsiTheme="minorHAnsi" w:cstheme="minorHAnsi"/>
          <w:color w:val="000000"/>
        </w:rPr>
      </w:pPr>
      <w:r w:rsidRPr="00CD0A6E">
        <w:rPr>
          <w:rFonts w:asciiTheme="minorHAnsi" w:hAnsiTheme="minorHAnsi" w:cstheme="minorHAnsi"/>
          <w:color w:val="000000"/>
        </w:rPr>
        <w:t>Mme BLANCHET a été désignée comme secrétaire de séance.</w:t>
      </w:r>
    </w:p>
    <w:p w14:paraId="281321E8" w14:textId="77777777" w:rsidR="0027596B" w:rsidRPr="00CD0A6E" w:rsidRDefault="0027596B" w:rsidP="00DA34BF">
      <w:pPr>
        <w:pStyle w:val="Sansinterligne"/>
        <w:rPr>
          <w:rFonts w:asciiTheme="minorHAnsi" w:hAnsiTheme="minorHAnsi" w:cstheme="minorHAnsi"/>
          <w:b/>
        </w:rPr>
      </w:pPr>
    </w:p>
    <w:p w14:paraId="31434883" w14:textId="2B673A79" w:rsidR="00331DA8" w:rsidRDefault="0027596B" w:rsidP="00331DA8">
      <w:pPr>
        <w:pStyle w:val="Sansinterligne"/>
        <w:rPr>
          <w:rFonts w:asciiTheme="minorHAnsi" w:hAnsiTheme="minorHAnsi" w:cstheme="minorHAnsi"/>
        </w:rPr>
      </w:pPr>
      <w:r w:rsidRPr="00CD0A6E">
        <w:rPr>
          <w:rFonts w:asciiTheme="minorHAnsi" w:hAnsiTheme="minorHAnsi" w:cstheme="minorHAnsi"/>
          <w:b/>
        </w:rPr>
        <w:t>Etaient présents</w:t>
      </w:r>
      <w:r w:rsidRPr="00CD0A6E">
        <w:rPr>
          <w:rFonts w:asciiTheme="minorHAnsi" w:hAnsiTheme="minorHAnsi" w:cstheme="minorHAnsi"/>
        </w:rPr>
        <w:t xml:space="preserve"> : Amélie BLANCHET, Stéphanie COUTEL, Mathieu SAULNIER, </w:t>
      </w:r>
      <w:r w:rsidR="002E21EF">
        <w:rPr>
          <w:rFonts w:asciiTheme="minorHAnsi" w:hAnsiTheme="minorHAnsi" w:cstheme="minorHAnsi"/>
        </w:rPr>
        <w:t xml:space="preserve">Jean-Louis </w:t>
      </w:r>
      <w:proofErr w:type="gramStart"/>
      <w:r w:rsidR="002E21EF">
        <w:rPr>
          <w:rFonts w:asciiTheme="minorHAnsi" w:hAnsiTheme="minorHAnsi" w:cstheme="minorHAnsi"/>
        </w:rPr>
        <w:t xml:space="preserve">PILFERT, </w:t>
      </w:r>
      <w:r w:rsidR="00331DA8">
        <w:rPr>
          <w:rFonts w:asciiTheme="minorHAnsi" w:hAnsiTheme="minorHAnsi" w:cstheme="minorHAnsi"/>
        </w:rPr>
        <w:t xml:space="preserve"> </w:t>
      </w:r>
      <w:r w:rsidR="000F340E">
        <w:rPr>
          <w:rFonts w:asciiTheme="minorHAnsi" w:hAnsiTheme="minorHAnsi" w:cstheme="minorHAnsi"/>
        </w:rPr>
        <w:t>Samuel</w:t>
      </w:r>
      <w:proofErr w:type="gramEnd"/>
      <w:r w:rsidR="000F340E">
        <w:rPr>
          <w:rFonts w:asciiTheme="minorHAnsi" w:hAnsiTheme="minorHAnsi" w:cstheme="minorHAnsi"/>
        </w:rPr>
        <w:t xml:space="preserve"> PILATE, Lucie TREMIER</w:t>
      </w:r>
      <w:r w:rsidR="003633DB">
        <w:rPr>
          <w:rFonts w:asciiTheme="minorHAnsi" w:hAnsiTheme="minorHAnsi" w:cstheme="minorHAnsi"/>
        </w:rPr>
        <w:t>, Michelle PEIGNIER, Gérard LEGOUT, Stéphane CLOT</w:t>
      </w:r>
    </w:p>
    <w:p w14:paraId="0EC109E1" w14:textId="1A562A77" w:rsidR="0027596B" w:rsidRDefault="0027596B" w:rsidP="00DA34BF">
      <w:pPr>
        <w:pStyle w:val="Sansinterligne"/>
        <w:rPr>
          <w:rFonts w:asciiTheme="minorHAnsi" w:hAnsiTheme="minorHAnsi" w:cstheme="minorHAnsi"/>
        </w:rPr>
      </w:pPr>
      <w:r w:rsidRPr="00CD0A6E">
        <w:rPr>
          <w:rFonts w:asciiTheme="minorHAnsi" w:hAnsiTheme="minorHAnsi" w:cstheme="minorHAnsi"/>
          <w:b/>
        </w:rPr>
        <w:t>Absent</w:t>
      </w:r>
      <w:r w:rsidR="00C5285F" w:rsidRPr="00CD0A6E">
        <w:rPr>
          <w:rFonts w:asciiTheme="minorHAnsi" w:hAnsiTheme="minorHAnsi" w:cstheme="minorHAnsi"/>
          <w:b/>
        </w:rPr>
        <w:t>(e)</w:t>
      </w:r>
      <w:r w:rsidRPr="00CD0A6E">
        <w:rPr>
          <w:rFonts w:asciiTheme="minorHAnsi" w:hAnsiTheme="minorHAnsi" w:cstheme="minorHAnsi"/>
          <w:b/>
        </w:rPr>
        <w:t>s</w:t>
      </w:r>
      <w:r w:rsidR="0043752D" w:rsidRPr="00CD0A6E">
        <w:rPr>
          <w:rFonts w:asciiTheme="minorHAnsi" w:hAnsiTheme="minorHAnsi" w:cstheme="minorHAnsi"/>
          <w:b/>
        </w:rPr>
        <w:t xml:space="preserve"> </w:t>
      </w:r>
      <w:r w:rsidR="003633DB">
        <w:rPr>
          <w:rFonts w:asciiTheme="minorHAnsi" w:hAnsiTheme="minorHAnsi" w:cstheme="minorHAnsi"/>
          <w:b/>
        </w:rPr>
        <w:t xml:space="preserve">excusé(e) </w:t>
      </w:r>
      <w:r w:rsidRPr="00CD0A6E">
        <w:rPr>
          <w:rFonts w:asciiTheme="minorHAnsi" w:hAnsiTheme="minorHAnsi" w:cstheme="minorHAnsi"/>
        </w:rPr>
        <w:t>:</w:t>
      </w:r>
      <w:r w:rsidR="0097298F">
        <w:rPr>
          <w:rFonts w:asciiTheme="minorHAnsi" w:hAnsiTheme="minorHAnsi" w:cstheme="minorHAnsi"/>
        </w:rPr>
        <w:t xml:space="preserve"> </w:t>
      </w:r>
      <w:r w:rsidR="003633DB">
        <w:rPr>
          <w:rFonts w:asciiTheme="minorHAnsi" w:hAnsiTheme="minorHAnsi" w:cstheme="minorHAnsi"/>
        </w:rPr>
        <w:t xml:space="preserve">Philippe ROULLEAU, </w:t>
      </w:r>
      <w:r w:rsidR="000F340E">
        <w:rPr>
          <w:rFonts w:asciiTheme="minorHAnsi" w:hAnsiTheme="minorHAnsi" w:cstheme="minorHAnsi"/>
        </w:rPr>
        <w:t xml:space="preserve">Elisa MELLEC, </w:t>
      </w:r>
      <w:r w:rsidR="008D44B2">
        <w:rPr>
          <w:rFonts w:asciiTheme="minorHAnsi" w:hAnsiTheme="minorHAnsi" w:cstheme="minorHAnsi"/>
        </w:rPr>
        <w:t>Marija MILUTINOVIC, Christophe DESACHY ;</w:t>
      </w:r>
    </w:p>
    <w:bookmarkEnd w:id="0"/>
    <w:p w14:paraId="5C2184A2" w14:textId="277E4CC1" w:rsidR="002E21EF" w:rsidRDefault="002E21EF" w:rsidP="00DA34BF">
      <w:pPr>
        <w:pStyle w:val="Sansinterligne"/>
        <w:rPr>
          <w:rFonts w:asciiTheme="minorHAnsi" w:hAnsiTheme="minorHAnsi" w:cstheme="minorHAnsi"/>
          <w:color w:val="000000"/>
          <w:lang w:eastAsia="fr-FR"/>
        </w:rPr>
      </w:pPr>
    </w:p>
    <w:p w14:paraId="335348A1" w14:textId="60533EA4" w:rsidR="001F5E77" w:rsidRDefault="001F5E77" w:rsidP="00DA34BF">
      <w:pPr>
        <w:pStyle w:val="Sansinterligne"/>
        <w:rPr>
          <w:rFonts w:asciiTheme="minorHAnsi" w:hAnsiTheme="minorHAnsi" w:cstheme="minorHAnsi"/>
          <w:color w:val="000000"/>
          <w:lang w:eastAsia="fr-FR"/>
        </w:rPr>
      </w:pPr>
      <w:r>
        <w:rPr>
          <w:rFonts w:asciiTheme="minorHAnsi" w:hAnsiTheme="minorHAnsi" w:cstheme="minorHAnsi"/>
          <w:color w:val="000000"/>
          <w:lang w:eastAsia="fr-FR"/>
        </w:rPr>
        <w:t>Avant d’aborder l’ordre du jour, Mme le Maire sollicite le conseil afin qu’il accepte d’ajouter à l’ordre du jour de la séance le</w:t>
      </w:r>
      <w:r w:rsidR="006D1268">
        <w:rPr>
          <w:rFonts w:asciiTheme="minorHAnsi" w:hAnsiTheme="minorHAnsi" w:cstheme="minorHAnsi"/>
          <w:color w:val="000000"/>
          <w:lang w:eastAsia="fr-FR"/>
        </w:rPr>
        <w:t>s</w:t>
      </w:r>
      <w:r>
        <w:rPr>
          <w:rFonts w:asciiTheme="minorHAnsi" w:hAnsiTheme="minorHAnsi" w:cstheme="minorHAnsi"/>
          <w:color w:val="000000"/>
          <w:lang w:eastAsia="fr-FR"/>
        </w:rPr>
        <w:t xml:space="preserve"> point</w:t>
      </w:r>
      <w:r w:rsidR="006D1268">
        <w:rPr>
          <w:rFonts w:asciiTheme="minorHAnsi" w:hAnsiTheme="minorHAnsi" w:cstheme="minorHAnsi"/>
          <w:color w:val="000000"/>
          <w:lang w:eastAsia="fr-FR"/>
        </w:rPr>
        <w:t>s</w:t>
      </w:r>
      <w:r>
        <w:rPr>
          <w:rFonts w:asciiTheme="minorHAnsi" w:hAnsiTheme="minorHAnsi" w:cstheme="minorHAnsi"/>
          <w:color w:val="000000"/>
          <w:lang w:eastAsia="fr-FR"/>
        </w:rPr>
        <w:t xml:space="preserve"> suivant</w:t>
      </w:r>
      <w:r w:rsidR="006D1268">
        <w:rPr>
          <w:rFonts w:asciiTheme="minorHAnsi" w:hAnsiTheme="minorHAnsi" w:cstheme="minorHAnsi"/>
          <w:color w:val="000000"/>
          <w:lang w:eastAsia="fr-FR"/>
        </w:rPr>
        <w:t>s</w:t>
      </w:r>
      <w:r>
        <w:rPr>
          <w:rFonts w:asciiTheme="minorHAnsi" w:hAnsiTheme="minorHAnsi" w:cstheme="minorHAnsi"/>
          <w:color w:val="000000"/>
          <w:lang w:eastAsia="fr-FR"/>
        </w:rPr>
        <w:t> :</w:t>
      </w:r>
    </w:p>
    <w:p w14:paraId="7C691A93" w14:textId="7496F0A4" w:rsidR="001F5E77" w:rsidRDefault="001F5E77" w:rsidP="001F5E77">
      <w:pPr>
        <w:pStyle w:val="Sansinterligne"/>
        <w:numPr>
          <w:ilvl w:val="0"/>
          <w:numId w:val="19"/>
        </w:numPr>
        <w:rPr>
          <w:rFonts w:asciiTheme="minorHAnsi" w:hAnsiTheme="minorHAnsi" w:cstheme="minorHAnsi"/>
          <w:color w:val="000000"/>
          <w:lang w:eastAsia="fr-FR"/>
        </w:rPr>
      </w:pPr>
      <w:r>
        <w:rPr>
          <w:rFonts w:asciiTheme="minorHAnsi" w:hAnsiTheme="minorHAnsi" w:cstheme="minorHAnsi"/>
          <w:color w:val="000000"/>
          <w:lang w:eastAsia="fr-FR"/>
        </w:rPr>
        <w:t>Demande de FDI pour les travaux de voirie 2023</w:t>
      </w:r>
    </w:p>
    <w:p w14:paraId="5D9AC654" w14:textId="6F73D056" w:rsidR="006D1268" w:rsidRDefault="006D1268" w:rsidP="001F5E77">
      <w:pPr>
        <w:pStyle w:val="Sansinterligne"/>
        <w:numPr>
          <w:ilvl w:val="0"/>
          <w:numId w:val="19"/>
        </w:numPr>
        <w:rPr>
          <w:rFonts w:asciiTheme="minorHAnsi" w:hAnsiTheme="minorHAnsi" w:cstheme="minorHAnsi"/>
          <w:color w:val="000000"/>
          <w:lang w:eastAsia="fr-FR"/>
        </w:rPr>
      </w:pPr>
      <w:r>
        <w:rPr>
          <w:rFonts w:asciiTheme="minorHAnsi" w:hAnsiTheme="minorHAnsi" w:cstheme="minorHAnsi"/>
          <w:color w:val="000000"/>
          <w:lang w:eastAsia="fr-FR"/>
        </w:rPr>
        <w:t>Décision modificative budget commune 2022</w:t>
      </w:r>
    </w:p>
    <w:p w14:paraId="490C6B94" w14:textId="6C4FA162" w:rsidR="001B1C33" w:rsidRDefault="001B1C33" w:rsidP="001F5E77">
      <w:pPr>
        <w:pStyle w:val="Sansinterligne"/>
        <w:numPr>
          <w:ilvl w:val="0"/>
          <w:numId w:val="19"/>
        </w:numPr>
        <w:rPr>
          <w:rFonts w:asciiTheme="minorHAnsi" w:hAnsiTheme="minorHAnsi" w:cstheme="minorHAnsi"/>
          <w:color w:val="000000"/>
          <w:lang w:eastAsia="fr-FR"/>
        </w:rPr>
      </w:pPr>
      <w:r>
        <w:rPr>
          <w:rFonts w:asciiTheme="minorHAnsi" w:hAnsiTheme="minorHAnsi" w:cstheme="minorHAnsi"/>
          <w:color w:val="000000"/>
          <w:lang w:eastAsia="fr-FR"/>
        </w:rPr>
        <w:t>Adhésion au groupement de commandes travaux de voirie</w:t>
      </w:r>
    </w:p>
    <w:p w14:paraId="45EF2469" w14:textId="323B0BB3" w:rsidR="001B1C33" w:rsidRDefault="001B1C33" w:rsidP="001F5E77">
      <w:pPr>
        <w:pStyle w:val="Sansinterligne"/>
        <w:numPr>
          <w:ilvl w:val="0"/>
          <w:numId w:val="19"/>
        </w:numPr>
        <w:rPr>
          <w:rFonts w:asciiTheme="minorHAnsi" w:hAnsiTheme="minorHAnsi" w:cstheme="minorHAnsi"/>
          <w:color w:val="000000"/>
          <w:lang w:eastAsia="fr-FR"/>
        </w:rPr>
      </w:pPr>
      <w:r>
        <w:rPr>
          <w:rFonts w:asciiTheme="minorHAnsi" w:hAnsiTheme="minorHAnsi" w:cstheme="minorHAnsi"/>
          <w:color w:val="000000"/>
          <w:lang w:eastAsia="fr-FR"/>
        </w:rPr>
        <w:t>Adhésion à la compétence « conseil énergétique » d’Energie Eure et Loir</w:t>
      </w:r>
    </w:p>
    <w:p w14:paraId="1E3CA068" w14:textId="03ADD8FF" w:rsidR="003633DB" w:rsidRDefault="003633DB" w:rsidP="001F5E77">
      <w:pPr>
        <w:pStyle w:val="Sansinterligne"/>
        <w:numPr>
          <w:ilvl w:val="0"/>
          <w:numId w:val="19"/>
        </w:numPr>
        <w:rPr>
          <w:rFonts w:asciiTheme="minorHAnsi" w:hAnsiTheme="minorHAnsi" w:cstheme="minorHAnsi"/>
          <w:color w:val="000000"/>
          <w:lang w:eastAsia="fr-FR"/>
        </w:rPr>
      </w:pPr>
      <w:r>
        <w:rPr>
          <w:rFonts w:asciiTheme="minorHAnsi" w:hAnsiTheme="minorHAnsi" w:cstheme="minorHAnsi"/>
          <w:color w:val="000000"/>
          <w:lang w:eastAsia="fr-FR"/>
        </w:rPr>
        <w:t>Tarifs Communaux 2023</w:t>
      </w:r>
    </w:p>
    <w:p w14:paraId="74E3E9E9" w14:textId="6691777E" w:rsidR="001F5E77" w:rsidRDefault="001F5E77" w:rsidP="001F5E77">
      <w:pPr>
        <w:pStyle w:val="Sansinterligne"/>
        <w:rPr>
          <w:rFonts w:asciiTheme="minorHAnsi" w:hAnsiTheme="minorHAnsi" w:cstheme="minorHAnsi"/>
          <w:color w:val="000000"/>
          <w:lang w:eastAsia="fr-FR"/>
        </w:rPr>
      </w:pPr>
    </w:p>
    <w:p w14:paraId="75A213AF" w14:textId="3F8C24C0" w:rsidR="001F5E77" w:rsidRDefault="001F5E77" w:rsidP="001F5E77">
      <w:pPr>
        <w:pStyle w:val="Sansinterligne"/>
        <w:rPr>
          <w:rFonts w:asciiTheme="minorHAnsi" w:hAnsiTheme="minorHAnsi" w:cstheme="minorHAnsi"/>
          <w:color w:val="000000"/>
          <w:lang w:eastAsia="fr-FR"/>
        </w:rPr>
      </w:pPr>
      <w:r>
        <w:rPr>
          <w:rFonts w:asciiTheme="minorHAnsi" w:hAnsiTheme="minorHAnsi" w:cstheme="minorHAnsi"/>
          <w:color w:val="000000"/>
          <w:lang w:eastAsia="fr-FR"/>
        </w:rPr>
        <w:t>Le conseil, à l’unanimité, accepte d’ajouter ce point à l’ordre du jour.</w:t>
      </w:r>
    </w:p>
    <w:p w14:paraId="71B1CA68" w14:textId="77777777" w:rsidR="001F5E77" w:rsidRDefault="001F5E77" w:rsidP="00DA34BF">
      <w:pPr>
        <w:pStyle w:val="Sansinterligne"/>
        <w:rPr>
          <w:rFonts w:asciiTheme="minorHAnsi" w:hAnsiTheme="minorHAnsi" w:cstheme="minorHAnsi"/>
          <w:color w:val="000000"/>
          <w:lang w:eastAsia="fr-FR"/>
        </w:rPr>
      </w:pPr>
    </w:p>
    <w:p w14:paraId="71783249" w14:textId="2B2E0BF6" w:rsidR="00426DB4" w:rsidRDefault="00426DB4" w:rsidP="00DA34BF">
      <w:pPr>
        <w:pStyle w:val="Sansinterligne"/>
        <w:rPr>
          <w:rFonts w:asciiTheme="minorHAnsi" w:hAnsiTheme="minorHAnsi" w:cstheme="minorHAnsi"/>
          <w:color w:val="000000"/>
          <w:lang w:eastAsia="fr-FR"/>
        </w:rPr>
      </w:pPr>
    </w:p>
    <w:p w14:paraId="1131F1DC" w14:textId="0767B910" w:rsidR="006E5092" w:rsidRPr="00CD0A6E" w:rsidRDefault="006E5092" w:rsidP="00DA34BF">
      <w:pPr>
        <w:pStyle w:val="Sansinterligne"/>
        <w:rPr>
          <w:rFonts w:asciiTheme="minorHAnsi" w:hAnsiTheme="minorHAnsi" w:cstheme="minorHAnsi"/>
          <w:b/>
          <w:u w:val="single"/>
        </w:rPr>
      </w:pPr>
      <w:r w:rsidRPr="00CD0A6E">
        <w:rPr>
          <w:rFonts w:asciiTheme="minorHAnsi" w:hAnsiTheme="minorHAnsi" w:cstheme="minorHAnsi"/>
          <w:b/>
          <w:u w:val="single"/>
        </w:rPr>
        <w:t xml:space="preserve">Adoption du compte rendu du </w:t>
      </w:r>
      <w:r w:rsidR="000200D5" w:rsidRPr="00CD0A6E">
        <w:rPr>
          <w:rFonts w:asciiTheme="minorHAnsi" w:hAnsiTheme="minorHAnsi" w:cstheme="minorHAnsi"/>
          <w:b/>
          <w:u w:val="single"/>
        </w:rPr>
        <w:t xml:space="preserve">conseil municipal du </w:t>
      </w:r>
      <w:r w:rsidR="005B5104">
        <w:rPr>
          <w:rFonts w:asciiTheme="minorHAnsi" w:hAnsiTheme="minorHAnsi" w:cstheme="minorHAnsi"/>
          <w:b/>
          <w:u w:val="single"/>
        </w:rPr>
        <w:t>29</w:t>
      </w:r>
      <w:r w:rsidR="004932C4" w:rsidRPr="00CD0A6E">
        <w:rPr>
          <w:rFonts w:asciiTheme="minorHAnsi" w:hAnsiTheme="minorHAnsi" w:cstheme="minorHAnsi"/>
          <w:b/>
          <w:u w:val="single"/>
        </w:rPr>
        <w:t xml:space="preserve"> </w:t>
      </w:r>
      <w:r w:rsidR="005B5104">
        <w:rPr>
          <w:rFonts w:asciiTheme="minorHAnsi" w:hAnsiTheme="minorHAnsi" w:cstheme="minorHAnsi"/>
          <w:b/>
          <w:u w:val="single"/>
        </w:rPr>
        <w:t>septembre</w:t>
      </w:r>
      <w:r w:rsidR="004932C4" w:rsidRPr="00CD0A6E">
        <w:rPr>
          <w:rFonts w:asciiTheme="minorHAnsi" w:hAnsiTheme="minorHAnsi" w:cstheme="minorHAnsi"/>
          <w:b/>
          <w:u w:val="single"/>
        </w:rPr>
        <w:t xml:space="preserve"> 202</w:t>
      </w:r>
      <w:r w:rsidR="00F32FD0">
        <w:rPr>
          <w:rFonts w:asciiTheme="minorHAnsi" w:hAnsiTheme="minorHAnsi" w:cstheme="minorHAnsi"/>
          <w:b/>
          <w:u w:val="single"/>
        </w:rPr>
        <w:t>2</w:t>
      </w:r>
    </w:p>
    <w:p w14:paraId="42187C62" w14:textId="4F76278E" w:rsidR="00A02154" w:rsidRDefault="00A02154" w:rsidP="00DA34BF">
      <w:pPr>
        <w:pStyle w:val="Sansinterligne"/>
        <w:rPr>
          <w:rFonts w:asciiTheme="minorHAnsi" w:hAnsiTheme="minorHAnsi" w:cstheme="minorHAnsi"/>
          <w:b/>
          <w:u w:val="single"/>
        </w:rPr>
      </w:pPr>
    </w:p>
    <w:p w14:paraId="09624AFA" w14:textId="565AF786" w:rsidR="00331DA8" w:rsidRDefault="00331DA8" w:rsidP="00833A0D">
      <w:pPr>
        <w:pStyle w:val="Sansinterligne"/>
        <w:rPr>
          <w:rFonts w:asciiTheme="minorHAnsi" w:hAnsiTheme="minorHAnsi" w:cstheme="minorHAnsi"/>
          <w:bCs/>
        </w:rPr>
      </w:pPr>
      <w:r>
        <w:rPr>
          <w:rFonts w:asciiTheme="minorHAnsi" w:hAnsiTheme="minorHAnsi" w:cstheme="minorHAnsi"/>
          <w:bCs/>
        </w:rPr>
        <w:t xml:space="preserve">Personne ne formulant de remarques, le compte-rendu du conseil municipal du </w:t>
      </w:r>
      <w:r w:rsidR="005B5104">
        <w:rPr>
          <w:rFonts w:asciiTheme="minorHAnsi" w:hAnsiTheme="minorHAnsi" w:cstheme="minorHAnsi"/>
          <w:bCs/>
        </w:rPr>
        <w:t>29</w:t>
      </w:r>
      <w:r>
        <w:rPr>
          <w:rFonts w:asciiTheme="minorHAnsi" w:hAnsiTheme="minorHAnsi" w:cstheme="minorHAnsi"/>
          <w:bCs/>
        </w:rPr>
        <w:t xml:space="preserve"> </w:t>
      </w:r>
      <w:r w:rsidR="005B5104">
        <w:rPr>
          <w:rFonts w:asciiTheme="minorHAnsi" w:hAnsiTheme="minorHAnsi" w:cstheme="minorHAnsi"/>
          <w:bCs/>
        </w:rPr>
        <w:t>septembre</w:t>
      </w:r>
      <w:r>
        <w:rPr>
          <w:rFonts w:asciiTheme="minorHAnsi" w:hAnsiTheme="minorHAnsi" w:cstheme="minorHAnsi"/>
          <w:bCs/>
        </w:rPr>
        <w:t xml:space="preserve"> 2022 est approuvé à </w:t>
      </w:r>
      <w:r w:rsidR="005B5104">
        <w:rPr>
          <w:rFonts w:asciiTheme="minorHAnsi" w:hAnsiTheme="minorHAnsi" w:cstheme="minorHAnsi"/>
          <w:bCs/>
        </w:rPr>
        <w:t>l’</w:t>
      </w:r>
      <w:r>
        <w:rPr>
          <w:rFonts w:asciiTheme="minorHAnsi" w:hAnsiTheme="minorHAnsi" w:cstheme="minorHAnsi"/>
          <w:bCs/>
        </w:rPr>
        <w:t xml:space="preserve">unanimité. </w:t>
      </w:r>
    </w:p>
    <w:p w14:paraId="12DA371B" w14:textId="77777777" w:rsidR="00331DA8" w:rsidRDefault="00331DA8" w:rsidP="00833A0D">
      <w:pPr>
        <w:pStyle w:val="Sansinterligne"/>
        <w:rPr>
          <w:rFonts w:asciiTheme="minorHAnsi" w:hAnsiTheme="minorHAnsi" w:cstheme="minorHAnsi"/>
          <w:bCs/>
        </w:rPr>
      </w:pPr>
    </w:p>
    <w:p w14:paraId="49B3FFE1" w14:textId="29F74E29" w:rsidR="00EE7D04" w:rsidRPr="0015456F" w:rsidRDefault="002E21EF" w:rsidP="002E21EF">
      <w:pPr>
        <w:rPr>
          <w:rFonts w:asciiTheme="minorHAnsi" w:hAnsiTheme="minorHAnsi" w:cstheme="minorHAnsi"/>
          <w:b/>
          <w:u w:val="single"/>
        </w:rPr>
      </w:pPr>
      <w:bookmarkStart w:id="1" w:name="_Hlk69741452"/>
      <w:r w:rsidRPr="0015456F">
        <w:rPr>
          <w:rFonts w:asciiTheme="minorHAnsi" w:hAnsiTheme="minorHAnsi" w:cstheme="minorHAnsi"/>
          <w:b/>
          <w:u w:val="single"/>
        </w:rPr>
        <w:t>N°202</w:t>
      </w:r>
      <w:r w:rsidR="00F625ED" w:rsidRPr="0015456F">
        <w:rPr>
          <w:rFonts w:asciiTheme="minorHAnsi" w:hAnsiTheme="minorHAnsi" w:cstheme="minorHAnsi"/>
          <w:b/>
          <w:u w:val="single"/>
        </w:rPr>
        <w:t>2</w:t>
      </w:r>
      <w:r w:rsidRPr="0015456F">
        <w:rPr>
          <w:rFonts w:asciiTheme="minorHAnsi" w:hAnsiTheme="minorHAnsi" w:cstheme="minorHAnsi"/>
          <w:b/>
          <w:u w:val="single"/>
        </w:rPr>
        <w:t>-</w:t>
      </w:r>
      <w:r w:rsidR="005B5104">
        <w:rPr>
          <w:rFonts w:asciiTheme="minorHAnsi" w:hAnsiTheme="minorHAnsi" w:cstheme="minorHAnsi"/>
          <w:b/>
          <w:u w:val="single"/>
        </w:rPr>
        <w:t>11</w:t>
      </w:r>
      <w:r w:rsidRPr="0015456F">
        <w:rPr>
          <w:rFonts w:asciiTheme="minorHAnsi" w:hAnsiTheme="minorHAnsi" w:cstheme="minorHAnsi"/>
          <w:b/>
          <w:u w:val="single"/>
        </w:rPr>
        <w:t>-0</w:t>
      </w:r>
      <w:r w:rsidR="00CD202F" w:rsidRPr="0015456F">
        <w:rPr>
          <w:rFonts w:asciiTheme="minorHAnsi" w:hAnsiTheme="minorHAnsi" w:cstheme="minorHAnsi"/>
          <w:b/>
          <w:u w:val="single"/>
        </w:rPr>
        <w:t>1</w:t>
      </w:r>
      <w:r w:rsidRPr="0015456F">
        <w:rPr>
          <w:rFonts w:asciiTheme="minorHAnsi" w:hAnsiTheme="minorHAnsi" w:cstheme="minorHAnsi"/>
          <w:b/>
          <w:u w:val="single"/>
        </w:rPr>
        <w:t xml:space="preserve"> – </w:t>
      </w:r>
      <w:r w:rsidR="005B5104">
        <w:rPr>
          <w:rFonts w:asciiTheme="minorHAnsi" w:hAnsiTheme="minorHAnsi" w:cstheme="minorHAnsi"/>
          <w:b/>
          <w:u w:val="single"/>
        </w:rPr>
        <w:t>DECISION MODIFICATIVE BUDGET ASSAINISSEMENT</w:t>
      </w:r>
    </w:p>
    <w:p w14:paraId="09515A90" w14:textId="371D93DC" w:rsidR="00EE7D04" w:rsidRDefault="00EE7D04" w:rsidP="00EE7D04">
      <w:pPr>
        <w:pStyle w:val="Sansinterligne"/>
      </w:pPr>
      <w:r>
        <w:t>Mme le Maire expose :</w:t>
      </w:r>
    </w:p>
    <w:p w14:paraId="04BE35B1" w14:textId="101E87D1" w:rsidR="002563C0" w:rsidRDefault="002563C0" w:rsidP="00EE7D04">
      <w:pPr>
        <w:pStyle w:val="Sansinterligne"/>
      </w:pPr>
    </w:p>
    <w:p w14:paraId="7C09E787" w14:textId="473E7283" w:rsidR="005B5104" w:rsidRDefault="005B5104" w:rsidP="00EE7D04">
      <w:pPr>
        <w:pStyle w:val="Sansinterligne"/>
      </w:pPr>
      <w:r>
        <w:t xml:space="preserve">Dans la perspective des travaux de création d’un réseau d’assainissement collectif et de sa station d’épuration sur le territoire de la commune, il y a lieu de souscrire un emprunt à court terme de 1.000.000 €, destiné à répondre aux décalages de trésorerie durant les chantiers et un emprunt à long terme de 200.000 €. </w:t>
      </w:r>
    </w:p>
    <w:p w14:paraId="1C603293" w14:textId="040F9E02" w:rsidR="005B5104" w:rsidRDefault="005B5104" w:rsidP="00EE7D04">
      <w:pPr>
        <w:pStyle w:val="Sansinterligne"/>
      </w:pPr>
      <w:r>
        <w:t>Il y a donc lieu d’inscrire ce volume d’emprunt au budget assainissement 2022.</w:t>
      </w:r>
      <w:r w:rsidR="003633DB">
        <w:t xml:space="preserve"> La somme de 773.000 € était déjà inscrite au Budget 2022.</w:t>
      </w:r>
    </w:p>
    <w:p w14:paraId="21081670" w14:textId="44460232" w:rsidR="005B5104" w:rsidRDefault="005B5104" w:rsidP="00EE7D04">
      <w:pPr>
        <w:pStyle w:val="Sansinterligne"/>
      </w:pPr>
      <w:r>
        <w:t xml:space="preserve">Il est demandé au conseil d’approuver la modification budgétaire suivante : </w:t>
      </w:r>
    </w:p>
    <w:p w14:paraId="4CCF038B" w14:textId="3CC7BAFF" w:rsidR="005A53F2" w:rsidRDefault="005A53F2" w:rsidP="00EE7D04">
      <w:pPr>
        <w:pStyle w:val="Sansinterligne"/>
      </w:pPr>
    </w:p>
    <w:p w14:paraId="555D97C3" w14:textId="154D242C" w:rsidR="005A53F2" w:rsidRDefault="005A53F2" w:rsidP="00EE7D04">
      <w:pPr>
        <w:pStyle w:val="Sansinterligne"/>
      </w:pPr>
      <w:r>
        <w:t xml:space="preserve">Article 2315 </w:t>
      </w:r>
      <w:r>
        <w:tab/>
      </w:r>
      <w:r>
        <w:tab/>
      </w:r>
      <w:r>
        <w:tab/>
        <w:t>+ 427.000 €</w:t>
      </w:r>
    </w:p>
    <w:p w14:paraId="4B716D3F" w14:textId="5487F45D" w:rsidR="005A53F2" w:rsidRDefault="005A53F2" w:rsidP="00EE7D04">
      <w:pPr>
        <w:pStyle w:val="Sansinterligne"/>
      </w:pPr>
      <w:r>
        <w:t>Article 1641</w:t>
      </w:r>
      <w:r>
        <w:tab/>
      </w:r>
      <w:r>
        <w:tab/>
      </w:r>
      <w:r>
        <w:tab/>
        <w:t>+ 427.000 €</w:t>
      </w:r>
    </w:p>
    <w:p w14:paraId="7EB67590" w14:textId="38C91717" w:rsidR="005A53F2" w:rsidRDefault="005A53F2" w:rsidP="00EE7D04">
      <w:pPr>
        <w:pStyle w:val="Sansinterligne"/>
      </w:pPr>
    </w:p>
    <w:p w14:paraId="41183211" w14:textId="71BEFAE5" w:rsidR="00703B75" w:rsidRDefault="00703B75" w:rsidP="00EE7D04">
      <w:pPr>
        <w:pStyle w:val="Sansinterligne"/>
      </w:pPr>
      <w:r>
        <w:t xml:space="preserve">Après débat, le conseil municipal, à l’unanimité, </w:t>
      </w:r>
      <w:r w:rsidR="005A53F2">
        <w:t xml:space="preserve">adopte la décision modificative budgétaire </w:t>
      </w:r>
      <w:r w:rsidR="003633DB">
        <w:t xml:space="preserve">relative au budget assainissement 2022 </w:t>
      </w:r>
      <w:r w:rsidR="005A53F2">
        <w:t>exposée ci-dessus</w:t>
      </w:r>
      <w:r w:rsidR="00352EA4">
        <w:t>.</w:t>
      </w:r>
      <w:r>
        <w:t xml:space="preserve"> </w:t>
      </w:r>
    </w:p>
    <w:p w14:paraId="73653DC3" w14:textId="37373521" w:rsidR="00703B75" w:rsidRDefault="00703B75" w:rsidP="00EE7D04">
      <w:pPr>
        <w:pStyle w:val="Sansinterligne"/>
      </w:pPr>
    </w:p>
    <w:p w14:paraId="5BFE0748" w14:textId="3B6A3C42" w:rsidR="006D1268" w:rsidRDefault="006D1268" w:rsidP="00EE7D04">
      <w:pPr>
        <w:pStyle w:val="Sansinterligne"/>
      </w:pPr>
    </w:p>
    <w:p w14:paraId="7596876A" w14:textId="30D93291" w:rsidR="006D1268" w:rsidRPr="00184899" w:rsidRDefault="006D1268" w:rsidP="00EE7D04">
      <w:pPr>
        <w:pStyle w:val="Sansinterligne"/>
        <w:rPr>
          <w:b/>
          <w:bCs/>
          <w:u w:val="single"/>
        </w:rPr>
      </w:pPr>
      <w:r w:rsidRPr="00184899">
        <w:rPr>
          <w:b/>
          <w:bCs/>
          <w:u w:val="single"/>
        </w:rPr>
        <w:lastRenderedPageBreak/>
        <w:t>N° 2022-11-02 – DECISION MODIFICATIVE BUDGET COMMUNE 2022</w:t>
      </w:r>
    </w:p>
    <w:p w14:paraId="1775B2FB" w14:textId="195FF38B" w:rsidR="006D1268" w:rsidRDefault="006D1268" w:rsidP="00EE7D04">
      <w:pPr>
        <w:pStyle w:val="Sansinterligne"/>
      </w:pPr>
    </w:p>
    <w:p w14:paraId="110EE35B" w14:textId="1DD4D171" w:rsidR="006D1268" w:rsidRDefault="006D1268" w:rsidP="00EE7D04">
      <w:pPr>
        <w:pStyle w:val="Sansinterligne"/>
      </w:pPr>
      <w:r>
        <w:t xml:space="preserve">Mme le Maire expose : </w:t>
      </w:r>
    </w:p>
    <w:p w14:paraId="0873996C" w14:textId="251DB9AA" w:rsidR="006D1268" w:rsidRDefault="006D1268" w:rsidP="00EE7D04">
      <w:pPr>
        <w:pStyle w:val="Sansinterligne"/>
      </w:pPr>
      <w:r>
        <w:t xml:space="preserve">Afin de faire face à diverses dépenses de gestion courante d’ici à la fin de l’année, il y a lieu d’accroitre les crédits disponibles au chapitre 65. </w:t>
      </w:r>
    </w:p>
    <w:p w14:paraId="4AEE16D6" w14:textId="77777777" w:rsidR="006D1268" w:rsidRDefault="006D1268" w:rsidP="00EE7D04">
      <w:pPr>
        <w:pStyle w:val="Sansinterligne"/>
      </w:pPr>
      <w:r>
        <w:t xml:space="preserve">Pour mémoire, la section fonctionnement du budget 2022 de la Commune a été présenté initialement en </w:t>
      </w:r>
      <w:proofErr w:type="spellStart"/>
      <w:r>
        <w:t>surexcédent</w:t>
      </w:r>
      <w:proofErr w:type="spellEnd"/>
      <w:r>
        <w:t>.</w:t>
      </w:r>
    </w:p>
    <w:p w14:paraId="6378A2EA" w14:textId="2E34C44B" w:rsidR="006D1268" w:rsidRDefault="006D1268" w:rsidP="00EE7D04">
      <w:pPr>
        <w:pStyle w:val="Sansinterligne"/>
      </w:pPr>
      <w:r>
        <w:t xml:space="preserve">Il est proposé au conseil d’approuver la décision modificative suivante : </w:t>
      </w:r>
    </w:p>
    <w:p w14:paraId="395B3D00" w14:textId="7C3FF4F9" w:rsidR="006D1268" w:rsidRDefault="006D1268" w:rsidP="00EE7D04">
      <w:pPr>
        <w:pStyle w:val="Sansinterligne"/>
      </w:pPr>
    </w:p>
    <w:p w14:paraId="3CA5FBB4" w14:textId="5334A6C5" w:rsidR="006D1268" w:rsidRDefault="006D1268" w:rsidP="00EE7D04">
      <w:pPr>
        <w:pStyle w:val="Sansinterligne"/>
      </w:pPr>
      <w:r>
        <w:t xml:space="preserve">Article </w:t>
      </w:r>
      <w:proofErr w:type="gramStart"/>
      <w:r>
        <w:t>6588  Autres</w:t>
      </w:r>
      <w:proofErr w:type="gramEnd"/>
      <w:r>
        <w:t xml:space="preserve"> charges diverses de gestion courante</w:t>
      </w:r>
      <w:r>
        <w:tab/>
      </w:r>
      <w:r>
        <w:tab/>
        <w:t>+ 5000,00 €</w:t>
      </w:r>
    </w:p>
    <w:p w14:paraId="25EEA46A" w14:textId="4F264FF9" w:rsidR="006D1268" w:rsidRDefault="006D1268" w:rsidP="00EE7D04">
      <w:pPr>
        <w:pStyle w:val="Sansinterligne"/>
      </w:pPr>
    </w:p>
    <w:p w14:paraId="0BD6D8A7" w14:textId="7B6491DD" w:rsidR="006D1268" w:rsidRDefault="006D1268" w:rsidP="00EE7D04">
      <w:pPr>
        <w:pStyle w:val="Sansinterligne"/>
      </w:pPr>
      <w:r>
        <w:t>Après débat, le conseil, à l’unanimité, approuve la décision modificative du budget commune 2022 présentée ci-dessus.</w:t>
      </w:r>
    </w:p>
    <w:p w14:paraId="5C3CBF1F" w14:textId="217D0193" w:rsidR="001B1C33" w:rsidRDefault="001B1C33" w:rsidP="00EE7D04">
      <w:pPr>
        <w:pStyle w:val="Sansinterligne"/>
      </w:pPr>
    </w:p>
    <w:p w14:paraId="53B21ACD" w14:textId="0B40B278" w:rsidR="001B1C33" w:rsidRPr="001B1C33" w:rsidRDefault="001B1C33" w:rsidP="00EE7D04">
      <w:pPr>
        <w:pStyle w:val="Sansinterligne"/>
        <w:rPr>
          <w:b/>
          <w:bCs/>
          <w:u w:val="single"/>
        </w:rPr>
      </w:pPr>
      <w:r w:rsidRPr="001B1C33">
        <w:rPr>
          <w:b/>
          <w:bCs/>
          <w:u w:val="single"/>
        </w:rPr>
        <w:t>N° 2022-11-03 ADHESION AU GROUPEMENT DE COMMANDES VOIRIE</w:t>
      </w:r>
    </w:p>
    <w:p w14:paraId="4C0B69C8" w14:textId="2E945668" w:rsidR="001B1C33" w:rsidRDefault="001B1C33" w:rsidP="00EE7D04">
      <w:pPr>
        <w:pStyle w:val="Sansinterligne"/>
      </w:pPr>
    </w:p>
    <w:p w14:paraId="0BC3A455" w14:textId="6B840E78" w:rsidR="00E90D27" w:rsidRDefault="00E90D27" w:rsidP="00EE7D04">
      <w:pPr>
        <w:pStyle w:val="Sansinterligne"/>
      </w:pPr>
    </w:p>
    <w:p w14:paraId="38E40D26" w14:textId="77777777" w:rsidR="00E90D27" w:rsidRPr="001B0CC2" w:rsidRDefault="00E90D27" w:rsidP="00E90D27">
      <w:pPr>
        <w:pStyle w:val="Sansinterligne"/>
      </w:pPr>
      <w:r w:rsidRPr="001B0CC2">
        <w:rPr>
          <w:b/>
          <w:bCs/>
        </w:rPr>
        <w:t xml:space="preserve">VU </w:t>
      </w:r>
      <w:r w:rsidRPr="001B0CC2">
        <w:t>le Code Général des Collectivités Territoriales et notamment son article L5211-10 ;</w:t>
      </w:r>
    </w:p>
    <w:p w14:paraId="69B5E772" w14:textId="77777777" w:rsidR="00E90D27" w:rsidRPr="001B0CC2" w:rsidRDefault="00E90D27" w:rsidP="00E90D27">
      <w:pPr>
        <w:pStyle w:val="Sansinterligne"/>
      </w:pPr>
      <w:r w:rsidRPr="001B0CC2">
        <w:rPr>
          <w:b/>
          <w:bCs/>
        </w:rPr>
        <w:t>VU</w:t>
      </w:r>
      <w:r w:rsidRPr="001B0CC2">
        <w:t xml:space="preserve"> le Code de la Commande Publique et notamment ses articles L2113-6 et suivants ;</w:t>
      </w:r>
    </w:p>
    <w:p w14:paraId="0B3AFC60" w14:textId="77777777" w:rsidR="00E90D27" w:rsidRPr="001B0CC2" w:rsidRDefault="00E90D27" w:rsidP="00E90D27">
      <w:pPr>
        <w:pStyle w:val="Sansinterligne"/>
      </w:pPr>
      <w:r w:rsidRPr="001B0CC2">
        <w:rPr>
          <w:b/>
          <w:bCs/>
        </w:rPr>
        <w:t>VU</w:t>
      </w:r>
      <w:r w:rsidRPr="001B0CC2">
        <w:t xml:space="preserve"> la délibération n°89/22 du Conseil Communautaire de la CC Terres de Perche en date du 5 Juillet 2022</w:t>
      </w:r>
      <w:r>
        <w:t xml:space="preserve"> instituant un groupement de commande pour un marché public de travaux de voirie</w:t>
      </w:r>
      <w:r w:rsidRPr="001B0CC2">
        <w:t> communale et intercommunale pour la période 2023 – 2026 sur le territoire de la Communauté de Communes Terres de Perche</w:t>
      </w:r>
      <w:r>
        <w:t xml:space="preserve"> </w:t>
      </w:r>
      <w:r w:rsidRPr="001B0CC2">
        <w:t>;</w:t>
      </w:r>
    </w:p>
    <w:p w14:paraId="5A074591" w14:textId="77777777" w:rsidR="00E90D27" w:rsidRDefault="00E90D27" w:rsidP="00E90D27">
      <w:pPr>
        <w:pStyle w:val="Sansinterligne"/>
      </w:pPr>
      <w:r w:rsidRPr="001B0CC2">
        <w:rPr>
          <w:b/>
          <w:bCs/>
        </w:rPr>
        <w:t>VU</w:t>
      </w:r>
      <w:r w:rsidRPr="001B0CC2">
        <w:t xml:space="preserve"> le projet de convention constitutive du groupement de commande ;</w:t>
      </w:r>
    </w:p>
    <w:p w14:paraId="243FA8BE" w14:textId="77777777" w:rsidR="00E90D27" w:rsidRPr="00E90D27" w:rsidRDefault="00E90D27" w:rsidP="00E90D27">
      <w:pPr>
        <w:pStyle w:val="Sansinterligne"/>
      </w:pPr>
      <w:bookmarkStart w:id="2" w:name="_Hlk120519050"/>
      <w:r w:rsidRPr="00E90D27">
        <w:t>VU le bordereau des prix unitaire et le détail estimatif de l’entreprise retenue par la Communauté de communes coordinatrice.</w:t>
      </w:r>
    </w:p>
    <w:bookmarkEnd w:id="2"/>
    <w:p w14:paraId="6779AC4D" w14:textId="77777777" w:rsidR="00E90D27" w:rsidRPr="001B0CC2" w:rsidRDefault="00E90D27" w:rsidP="00E90D27">
      <w:pPr>
        <w:rPr>
          <w:rFonts w:asciiTheme="minorHAnsi" w:hAnsiTheme="minorHAnsi" w:cstheme="minorHAnsi"/>
        </w:rPr>
      </w:pPr>
      <w:r w:rsidRPr="001B0CC2">
        <w:rPr>
          <w:rFonts w:asciiTheme="minorHAnsi" w:hAnsiTheme="minorHAnsi" w:cstheme="minorHAnsi"/>
          <w:b/>
          <w:bCs/>
        </w:rPr>
        <w:t>CONSIDERANT</w:t>
      </w:r>
      <w:r w:rsidRPr="001B0CC2">
        <w:rPr>
          <w:rFonts w:asciiTheme="minorHAnsi" w:hAnsiTheme="minorHAnsi" w:cstheme="minorHAnsi"/>
        </w:rPr>
        <w:t xml:space="preserve"> l’opportunité de constituer un groupement de commande de manière à simplifier et sécuriser les procédures de marchés publics tout en bénéficiant d’économies d’échelle.</w:t>
      </w:r>
    </w:p>
    <w:p w14:paraId="7B9699B1" w14:textId="77777777" w:rsidR="00E90D27" w:rsidRPr="001B0CC2" w:rsidRDefault="00E90D27" w:rsidP="00E90D27">
      <w:pPr>
        <w:spacing w:after="120" w:line="240" w:lineRule="auto"/>
        <w:rPr>
          <w:rFonts w:asciiTheme="minorHAnsi" w:hAnsiTheme="minorHAnsi" w:cstheme="minorHAnsi"/>
        </w:rPr>
      </w:pPr>
      <w:r>
        <w:rPr>
          <w:rFonts w:asciiTheme="minorHAnsi" w:hAnsiTheme="minorHAnsi" w:cstheme="minorHAnsi"/>
        </w:rPr>
        <w:t xml:space="preserve">Il est proposé la mise en œuvre d’un groupement de commande avec la répartition des rôles suivante : </w:t>
      </w:r>
    </w:p>
    <w:p w14:paraId="5B931A9A" w14:textId="77777777" w:rsidR="00E90D27" w:rsidRPr="001B0CC2" w:rsidRDefault="00E90D27" w:rsidP="00E90D27">
      <w:pPr>
        <w:spacing w:after="120" w:line="240" w:lineRule="auto"/>
        <w:rPr>
          <w:rFonts w:asciiTheme="minorHAnsi" w:hAnsiTheme="minorHAnsi" w:cstheme="minorHAnsi"/>
        </w:rPr>
      </w:pPr>
      <w:r w:rsidRPr="001B0CC2">
        <w:rPr>
          <w:rFonts w:asciiTheme="minorHAnsi" w:hAnsiTheme="minorHAnsi" w:cstheme="minorHAnsi"/>
        </w:rPr>
        <w:t>CC Terres de Perche : Coordonnateur du groupement</w:t>
      </w:r>
    </w:p>
    <w:p w14:paraId="3570772A" w14:textId="77777777" w:rsidR="00E90D27" w:rsidRPr="001B0CC2" w:rsidRDefault="00E90D27" w:rsidP="00E90D27">
      <w:pPr>
        <w:spacing w:after="120" w:line="240" w:lineRule="auto"/>
        <w:rPr>
          <w:rFonts w:asciiTheme="minorHAnsi" w:hAnsiTheme="minorHAnsi" w:cstheme="minorHAnsi"/>
        </w:rPr>
      </w:pPr>
      <w:r w:rsidRPr="001B0CC2">
        <w:rPr>
          <w:rFonts w:asciiTheme="minorHAnsi" w:hAnsiTheme="minorHAnsi" w:cstheme="minorHAnsi"/>
        </w:rPr>
        <w:t xml:space="preserve">Le rôle de coordonnateur est confié à la CC Terres de Perche qui </w:t>
      </w:r>
      <w:r>
        <w:rPr>
          <w:rFonts w:asciiTheme="minorHAnsi" w:hAnsiTheme="minorHAnsi" w:cstheme="minorHAnsi"/>
        </w:rPr>
        <w:t>est</w:t>
      </w:r>
      <w:r w:rsidRPr="001B0CC2">
        <w:rPr>
          <w:rFonts w:asciiTheme="minorHAnsi" w:hAnsiTheme="minorHAnsi" w:cstheme="minorHAnsi"/>
        </w:rPr>
        <w:t xml:space="preserve"> en charge d’élaborer le DCE, publier l’avis, réceptionner les offres, convoquer la CAO, attribuer le marché, signer le marché et le transmettre au contrôle de légalité, le notifier et gérer ses éventuels avenants.</w:t>
      </w:r>
    </w:p>
    <w:p w14:paraId="36984B58" w14:textId="77777777" w:rsidR="00E90D27" w:rsidRPr="001B0CC2" w:rsidRDefault="00E90D27" w:rsidP="00E90D27">
      <w:pPr>
        <w:spacing w:after="120" w:line="240" w:lineRule="auto"/>
        <w:rPr>
          <w:rFonts w:asciiTheme="minorHAnsi" w:hAnsiTheme="minorHAnsi" w:cstheme="minorHAnsi"/>
        </w:rPr>
      </w:pPr>
      <w:r w:rsidRPr="001B0CC2">
        <w:rPr>
          <w:rFonts w:asciiTheme="minorHAnsi" w:hAnsiTheme="minorHAnsi" w:cstheme="minorHAnsi"/>
        </w:rPr>
        <w:t>Communes :</w:t>
      </w:r>
    </w:p>
    <w:p w14:paraId="0B8F3495" w14:textId="77777777" w:rsidR="00E90D27" w:rsidRPr="001B0CC2" w:rsidRDefault="00E90D27" w:rsidP="00E90D27">
      <w:pPr>
        <w:pStyle w:val="Sansinterligne"/>
      </w:pPr>
      <w:r w:rsidRPr="001B0CC2">
        <w:t>Sont membres du groupement, et assurent directement l’exécution du marché sur les plans administratifs, techniques et financiers (émission des bons de commande, suivi du chantier, paiement direct des factures à l’entreprise).</w:t>
      </w:r>
    </w:p>
    <w:p w14:paraId="0FE0E1CB" w14:textId="77777777" w:rsidR="00E90D27" w:rsidRPr="001B0CC2" w:rsidRDefault="00E90D27" w:rsidP="00E90D27">
      <w:pPr>
        <w:pStyle w:val="Sansinterligne"/>
      </w:pPr>
      <w:r w:rsidRPr="001B0CC2">
        <w:t>Chaque membre du groupement élabore ses propres demandes de subventions (ex : FDI auprès du Conseil Départemental).</w:t>
      </w:r>
    </w:p>
    <w:p w14:paraId="4142DBEC" w14:textId="77777777" w:rsidR="00E90D27" w:rsidRPr="001B0CC2" w:rsidRDefault="00E90D27" w:rsidP="00E90D27">
      <w:pPr>
        <w:rPr>
          <w:rFonts w:asciiTheme="minorHAnsi" w:hAnsiTheme="minorHAnsi" w:cstheme="minorHAnsi"/>
        </w:rPr>
      </w:pPr>
      <w:r w:rsidRPr="001B0CC2">
        <w:rPr>
          <w:rFonts w:asciiTheme="minorHAnsi" w:hAnsiTheme="minorHAnsi" w:cstheme="minorHAnsi"/>
        </w:rPr>
        <w:t>En fonction de leurs besoins, les membres du groupement resteront néanmoins libres de s’engager ou non dans la passation de commandes annuelles.</w:t>
      </w:r>
    </w:p>
    <w:p w14:paraId="2256E311" w14:textId="3EDF1794" w:rsidR="00E90D27" w:rsidRPr="001B0CC2" w:rsidRDefault="00E90D27" w:rsidP="00E90D27">
      <w:pPr>
        <w:tabs>
          <w:tab w:val="left" w:pos="708"/>
        </w:tabs>
        <w:rPr>
          <w:rFonts w:asciiTheme="minorHAnsi" w:hAnsiTheme="minorHAnsi" w:cstheme="minorHAnsi"/>
        </w:rPr>
      </w:pPr>
      <w:r w:rsidRPr="001B0CC2">
        <w:rPr>
          <w:rFonts w:asciiTheme="minorHAnsi" w:hAnsiTheme="minorHAnsi" w:cstheme="minorHAnsi"/>
        </w:rPr>
        <w:t xml:space="preserve">Sur proposition de </w:t>
      </w:r>
      <w:r w:rsidRPr="00E71F65">
        <w:rPr>
          <w:rFonts w:asciiTheme="minorHAnsi" w:hAnsiTheme="minorHAnsi" w:cstheme="minorHAnsi"/>
        </w:rPr>
        <w:t>M</w:t>
      </w:r>
      <w:r>
        <w:rPr>
          <w:rFonts w:asciiTheme="minorHAnsi" w:hAnsiTheme="minorHAnsi" w:cstheme="minorHAnsi"/>
        </w:rPr>
        <w:t>adame</w:t>
      </w:r>
      <w:r w:rsidRPr="00E71F65">
        <w:rPr>
          <w:rFonts w:asciiTheme="minorHAnsi" w:hAnsiTheme="minorHAnsi" w:cstheme="minorHAnsi"/>
        </w:rPr>
        <w:t xml:space="preserve"> le Maire</w:t>
      </w:r>
      <w:r w:rsidRPr="001B0CC2">
        <w:rPr>
          <w:rFonts w:asciiTheme="minorHAnsi" w:hAnsiTheme="minorHAnsi" w:cstheme="minorHAnsi"/>
        </w:rPr>
        <w:t xml:space="preserve"> et, après avoir entendu son exposé, le Conseil Municipal décide, après en avoir </w:t>
      </w:r>
      <w:proofErr w:type="gramStart"/>
      <w:r w:rsidRPr="001B0CC2">
        <w:rPr>
          <w:rFonts w:asciiTheme="minorHAnsi" w:hAnsiTheme="minorHAnsi" w:cstheme="minorHAnsi"/>
        </w:rPr>
        <w:t>délibéré</w:t>
      </w:r>
      <w:proofErr w:type="gramEnd"/>
      <w:r w:rsidRPr="001B0CC2">
        <w:rPr>
          <w:rFonts w:asciiTheme="minorHAnsi" w:hAnsiTheme="minorHAnsi" w:cstheme="minorHAnsi"/>
        </w:rPr>
        <w:t> :</w:t>
      </w:r>
    </w:p>
    <w:p w14:paraId="2FA1AAC2" w14:textId="77777777" w:rsidR="00E90D27" w:rsidRPr="001B0CC2" w:rsidRDefault="00E90D27" w:rsidP="00E90D27">
      <w:pPr>
        <w:pStyle w:val="Paragraphedeliste"/>
        <w:numPr>
          <w:ilvl w:val="0"/>
          <w:numId w:val="21"/>
        </w:numPr>
        <w:tabs>
          <w:tab w:val="left" w:pos="708"/>
        </w:tabs>
        <w:spacing w:after="0" w:line="240" w:lineRule="auto"/>
        <w:jc w:val="both"/>
        <w:rPr>
          <w:rFonts w:asciiTheme="minorHAnsi" w:hAnsiTheme="minorHAnsi" w:cstheme="minorHAnsi"/>
        </w:rPr>
      </w:pPr>
      <w:r w:rsidRPr="001B0CC2">
        <w:rPr>
          <w:rFonts w:asciiTheme="minorHAnsi" w:hAnsiTheme="minorHAnsi" w:cstheme="minorHAnsi"/>
        </w:rPr>
        <w:t>D’adhérer au groupement de commandes pour un marché public de travaux, selon un accord-cadre, relatif à l’entretien de la voirie communale et intercommunale pour la période 2023-2026,</w:t>
      </w:r>
    </w:p>
    <w:p w14:paraId="6820A639" w14:textId="77777777" w:rsidR="00E90D27" w:rsidRPr="001B0CC2" w:rsidRDefault="00E90D27" w:rsidP="00E90D27">
      <w:pPr>
        <w:pStyle w:val="Paragraphedeliste"/>
        <w:tabs>
          <w:tab w:val="left" w:pos="708"/>
        </w:tabs>
        <w:jc w:val="both"/>
        <w:rPr>
          <w:rFonts w:asciiTheme="minorHAnsi" w:hAnsiTheme="minorHAnsi" w:cstheme="minorHAnsi"/>
        </w:rPr>
      </w:pPr>
    </w:p>
    <w:p w14:paraId="4795B911" w14:textId="13F332E1" w:rsidR="00E90D27" w:rsidRPr="001B0CC2" w:rsidRDefault="00E90D27" w:rsidP="00E90D27">
      <w:pPr>
        <w:pStyle w:val="Paragraphedeliste"/>
        <w:numPr>
          <w:ilvl w:val="0"/>
          <w:numId w:val="21"/>
        </w:numPr>
        <w:tabs>
          <w:tab w:val="left" w:pos="708"/>
        </w:tabs>
        <w:spacing w:after="0" w:line="240" w:lineRule="auto"/>
        <w:jc w:val="both"/>
        <w:rPr>
          <w:rFonts w:asciiTheme="minorHAnsi" w:hAnsiTheme="minorHAnsi" w:cstheme="minorHAnsi"/>
        </w:rPr>
      </w:pPr>
      <w:r w:rsidRPr="001B0CC2">
        <w:rPr>
          <w:rFonts w:asciiTheme="minorHAnsi" w:hAnsiTheme="minorHAnsi" w:cstheme="minorHAnsi"/>
        </w:rPr>
        <w:t xml:space="preserve">D’autoriser </w:t>
      </w:r>
      <w:r w:rsidRPr="00E71F65">
        <w:rPr>
          <w:rFonts w:asciiTheme="minorHAnsi" w:hAnsiTheme="minorHAnsi" w:cstheme="minorHAnsi"/>
        </w:rPr>
        <w:t>M</w:t>
      </w:r>
      <w:r>
        <w:rPr>
          <w:rFonts w:asciiTheme="minorHAnsi" w:hAnsiTheme="minorHAnsi" w:cstheme="minorHAnsi"/>
        </w:rPr>
        <w:t>adame</w:t>
      </w:r>
      <w:r w:rsidRPr="00E71F65">
        <w:rPr>
          <w:rFonts w:asciiTheme="minorHAnsi" w:hAnsiTheme="minorHAnsi" w:cstheme="minorHAnsi"/>
        </w:rPr>
        <w:t xml:space="preserve"> le Maire</w:t>
      </w:r>
      <w:r w:rsidRPr="001B0CC2">
        <w:rPr>
          <w:rFonts w:asciiTheme="minorHAnsi" w:hAnsiTheme="minorHAnsi" w:cstheme="minorHAnsi"/>
        </w:rPr>
        <w:t xml:space="preserve"> à signer la convention constitutive du groupement jointe en annexe et à prendre toute mesure nécessaire à l’exécution de la présente délibération,</w:t>
      </w:r>
    </w:p>
    <w:p w14:paraId="55E98B47" w14:textId="77777777" w:rsidR="00E90D27" w:rsidRPr="001B0CC2" w:rsidRDefault="00E90D27" w:rsidP="00E90D27">
      <w:pPr>
        <w:rPr>
          <w:rFonts w:asciiTheme="minorHAnsi" w:hAnsiTheme="minorHAnsi" w:cstheme="minorHAnsi"/>
        </w:rPr>
      </w:pPr>
    </w:p>
    <w:p w14:paraId="7B911548" w14:textId="113B46EB" w:rsidR="00E90D27" w:rsidRPr="001B0CC2" w:rsidRDefault="00E90D27" w:rsidP="00E90D27">
      <w:pPr>
        <w:pStyle w:val="Paragraphedeliste"/>
        <w:numPr>
          <w:ilvl w:val="0"/>
          <w:numId w:val="21"/>
        </w:numPr>
        <w:spacing w:after="0" w:line="240" w:lineRule="auto"/>
        <w:jc w:val="both"/>
        <w:rPr>
          <w:rFonts w:asciiTheme="minorHAnsi" w:hAnsiTheme="minorHAnsi" w:cstheme="minorHAnsi"/>
        </w:rPr>
      </w:pPr>
      <w:r w:rsidRPr="001B0CC2">
        <w:rPr>
          <w:rFonts w:asciiTheme="minorHAnsi" w:hAnsiTheme="minorHAnsi" w:cstheme="minorHAnsi"/>
        </w:rPr>
        <w:t xml:space="preserve">De nommer </w:t>
      </w:r>
      <w:r w:rsidRPr="00E90D27">
        <w:rPr>
          <w:rFonts w:asciiTheme="minorHAnsi" w:hAnsiTheme="minorHAnsi" w:cstheme="minorHAnsi"/>
          <w:color w:val="000000" w:themeColor="text1"/>
        </w:rPr>
        <w:t xml:space="preserve">Madame le Maire </w:t>
      </w:r>
      <w:r w:rsidRPr="001B0CC2">
        <w:rPr>
          <w:rFonts w:asciiTheme="minorHAnsi" w:hAnsiTheme="minorHAnsi" w:cstheme="minorHAnsi"/>
        </w:rPr>
        <w:t>comme représentant de la collectivité au sein du comité de pilotage créé.</w:t>
      </w:r>
    </w:p>
    <w:p w14:paraId="442BF746" w14:textId="65B9FEA3" w:rsidR="00E90D27" w:rsidRDefault="00E90D27" w:rsidP="00EE7D04">
      <w:pPr>
        <w:pStyle w:val="Sansinterligne"/>
      </w:pPr>
    </w:p>
    <w:p w14:paraId="584C5A3C" w14:textId="18B63908" w:rsidR="001B1C33" w:rsidRPr="001B1C33" w:rsidRDefault="001B1C33" w:rsidP="001B1C33">
      <w:pPr>
        <w:spacing w:after="0" w:line="240" w:lineRule="auto"/>
        <w:jc w:val="both"/>
        <w:rPr>
          <w:rFonts w:asciiTheme="minorHAnsi" w:hAnsiTheme="minorHAnsi" w:cstheme="minorHAnsi"/>
          <w:b/>
          <w:bCs/>
          <w:u w:val="single"/>
        </w:rPr>
      </w:pPr>
      <w:r w:rsidRPr="001B1C33">
        <w:rPr>
          <w:rFonts w:asciiTheme="minorHAnsi" w:hAnsiTheme="minorHAnsi" w:cstheme="minorHAnsi"/>
          <w:b/>
          <w:bCs/>
          <w:u w:val="single"/>
        </w:rPr>
        <w:t xml:space="preserve">N° 2022-11-04 ADHESION A LA COMPETENCE « CONSEIL ENERGETIQUE » D’ENERGIE EURE-ET-LOIR </w:t>
      </w:r>
    </w:p>
    <w:p w14:paraId="08119030" w14:textId="24D52482" w:rsidR="001B1C33" w:rsidRDefault="001B1C33" w:rsidP="001B1C33">
      <w:pPr>
        <w:spacing w:after="0" w:line="240" w:lineRule="auto"/>
        <w:jc w:val="both"/>
        <w:rPr>
          <w:rFonts w:asciiTheme="minorHAnsi" w:hAnsiTheme="minorHAnsi" w:cstheme="minorHAnsi"/>
        </w:rPr>
      </w:pPr>
    </w:p>
    <w:p w14:paraId="0B7A2C4E" w14:textId="36085FB7" w:rsidR="001B1C33" w:rsidRPr="00F4076C" w:rsidRDefault="001B1C33" w:rsidP="001B1C33">
      <w:pPr>
        <w:spacing w:after="120"/>
        <w:jc w:val="both"/>
        <w:rPr>
          <w:rFonts w:ascii="Titillium" w:hAnsi="Titillium" w:cs="Calibri Light"/>
          <w:sz w:val="20"/>
          <w:szCs w:val="20"/>
        </w:rPr>
      </w:pPr>
      <w:r w:rsidRPr="00F4076C">
        <w:rPr>
          <w:rFonts w:ascii="Titillium" w:hAnsi="Titillium" w:cs="Calibri Light"/>
          <w:sz w:val="20"/>
          <w:szCs w:val="20"/>
        </w:rPr>
        <w:t>Madame le Maire rappelle que les dépenses énergétiques des collectivités représentent une part non négligeable de leur budget de fonctionnement.</w:t>
      </w:r>
      <w:r w:rsidR="003633DB">
        <w:rPr>
          <w:rFonts w:ascii="Titillium" w:hAnsi="Titillium" w:cs="Calibri Light"/>
          <w:sz w:val="20"/>
          <w:szCs w:val="20"/>
        </w:rPr>
        <w:t xml:space="preserve"> Elle passe la parole à Jean-Louis PILFERT</w:t>
      </w:r>
      <w:r w:rsidR="00586F9C">
        <w:rPr>
          <w:rFonts w:ascii="Titillium" w:hAnsi="Titillium" w:cs="Calibri Light"/>
          <w:sz w:val="20"/>
          <w:szCs w:val="20"/>
        </w:rPr>
        <w:t>, qui présente les prestations proposées par Energie Eure et Loir.</w:t>
      </w:r>
    </w:p>
    <w:p w14:paraId="690262A8" w14:textId="77777777" w:rsidR="001B1C33" w:rsidRPr="00F4076C" w:rsidRDefault="001B1C33" w:rsidP="001B1C33">
      <w:pPr>
        <w:spacing w:after="60"/>
        <w:jc w:val="both"/>
        <w:rPr>
          <w:rFonts w:ascii="Titillium" w:hAnsi="Titillium" w:cs="Calibri Light"/>
          <w:sz w:val="20"/>
          <w:szCs w:val="20"/>
        </w:rPr>
      </w:pPr>
      <w:r w:rsidRPr="00F4076C">
        <w:rPr>
          <w:rFonts w:ascii="Titillium" w:hAnsi="Titillium" w:cs="Calibri Light"/>
          <w:sz w:val="20"/>
          <w:szCs w:val="20"/>
        </w:rPr>
        <w:t>A cet égard, soucieux d’aider ces dernières à mieux maitriser leurs dépenses et leurs consommations d’énergie ainsi qu’à réduire leurs émissions de gaz à effet de serre, ENERGIE Eure-et-Loir a développé un service mutualisé de suivi énergétique des bâtiments publics. A travers l’intervention de conseillers spécialisés, ce service consiste globalement à</w:t>
      </w:r>
      <w:r w:rsidRPr="00F4076C">
        <w:rPr>
          <w:rFonts w:cs="Calibri"/>
          <w:sz w:val="20"/>
          <w:szCs w:val="20"/>
        </w:rPr>
        <w:t> </w:t>
      </w:r>
      <w:r w:rsidRPr="00F4076C">
        <w:rPr>
          <w:rFonts w:ascii="Titillium" w:hAnsi="Titillium" w:cs="Calibri Light"/>
          <w:sz w:val="20"/>
          <w:szCs w:val="20"/>
        </w:rPr>
        <w:t>:</w:t>
      </w:r>
    </w:p>
    <w:p w14:paraId="1B8FBB53" w14:textId="77777777" w:rsidR="001B1C33" w:rsidRPr="00F4076C" w:rsidRDefault="001B1C33" w:rsidP="001B1C33">
      <w:pPr>
        <w:widowControl w:val="0"/>
        <w:numPr>
          <w:ilvl w:val="0"/>
          <w:numId w:val="23"/>
        </w:numPr>
        <w:autoSpaceDE w:val="0"/>
        <w:autoSpaceDN w:val="0"/>
        <w:spacing w:after="60" w:line="240" w:lineRule="auto"/>
        <w:ind w:left="714" w:hanging="357"/>
        <w:jc w:val="both"/>
        <w:rPr>
          <w:rFonts w:ascii="Titillium" w:hAnsi="Titillium" w:cs="Calibri Light"/>
          <w:sz w:val="20"/>
          <w:szCs w:val="20"/>
        </w:rPr>
      </w:pPr>
      <w:proofErr w:type="gramStart"/>
      <w:r w:rsidRPr="00F4076C">
        <w:rPr>
          <w:rFonts w:ascii="Titillium" w:hAnsi="Titillium" w:cs="Calibri Light"/>
          <w:sz w:val="20"/>
          <w:szCs w:val="20"/>
        </w:rPr>
        <w:t>réaliser</w:t>
      </w:r>
      <w:proofErr w:type="gramEnd"/>
      <w:r w:rsidRPr="00F4076C">
        <w:rPr>
          <w:rFonts w:ascii="Titillium" w:hAnsi="Titillium" w:cs="Calibri Light"/>
          <w:sz w:val="20"/>
          <w:szCs w:val="20"/>
        </w:rPr>
        <w:t xml:space="preserve"> des études énergétiques sur le patrimoine bâti des communes,</w:t>
      </w:r>
    </w:p>
    <w:p w14:paraId="74120F07" w14:textId="77777777" w:rsidR="001B1C33" w:rsidRPr="00F4076C" w:rsidRDefault="001B1C33" w:rsidP="001B1C33">
      <w:pPr>
        <w:widowControl w:val="0"/>
        <w:numPr>
          <w:ilvl w:val="0"/>
          <w:numId w:val="22"/>
        </w:numPr>
        <w:autoSpaceDE w:val="0"/>
        <w:autoSpaceDN w:val="0"/>
        <w:spacing w:after="60" w:line="240" w:lineRule="auto"/>
        <w:ind w:left="714" w:hanging="357"/>
        <w:jc w:val="both"/>
        <w:rPr>
          <w:rFonts w:ascii="Titillium" w:hAnsi="Titillium" w:cs="Calibri Light"/>
          <w:sz w:val="20"/>
          <w:szCs w:val="20"/>
        </w:rPr>
      </w:pPr>
      <w:proofErr w:type="gramStart"/>
      <w:r w:rsidRPr="00F4076C">
        <w:rPr>
          <w:rFonts w:ascii="Titillium" w:hAnsi="Titillium" w:cs="Calibri Light"/>
          <w:sz w:val="20"/>
          <w:szCs w:val="20"/>
        </w:rPr>
        <w:t>assurer</w:t>
      </w:r>
      <w:proofErr w:type="gramEnd"/>
      <w:r w:rsidRPr="00F4076C">
        <w:rPr>
          <w:rFonts w:ascii="Titillium" w:hAnsi="Titillium" w:cs="Calibri Light"/>
          <w:sz w:val="20"/>
          <w:szCs w:val="20"/>
        </w:rPr>
        <w:t xml:space="preserve"> un suivi (analyse des consommations et dépenses d’énergies, identification des dérives de consommation, optimisation des contrats, proposition d’actions de maîtrise de la demande en énergie, hiérarchisation des priorités…),</w:t>
      </w:r>
    </w:p>
    <w:p w14:paraId="73D7825D" w14:textId="77777777" w:rsidR="001B1C33" w:rsidRPr="00F4076C" w:rsidRDefault="001B1C33" w:rsidP="001B1C33">
      <w:pPr>
        <w:widowControl w:val="0"/>
        <w:numPr>
          <w:ilvl w:val="0"/>
          <w:numId w:val="22"/>
        </w:numPr>
        <w:autoSpaceDE w:val="0"/>
        <w:autoSpaceDN w:val="0"/>
        <w:spacing w:after="60" w:line="240" w:lineRule="auto"/>
        <w:ind w:left="714" w:hanging="357"/>
        <w:jc w:val="both"/>
        <w:rPr>
          <w:rFonts w:ascii="Titillium" w:hAnsi="Titillium" w:cs="Calibri Light"/>
          <w:sz w:val="20"/>
          <w:szCs w:val="20"/>
        </w:rPr>
      </w:pPr>
      <w:proofErr w:type="gramStart"/>
      <w:r w:rsidRPr="00F4076C">
        <w:rPr>
          <w:rFonts w:ascii="Titillium" w:hAnsi="Titillium" w:cs="Calibri Light"/>
          <w:sz w:val="20"/>
          <w:szCs w:val="20"/>
        </w:rPr>
        <w:t>accompagner</w:t>
      </w:r>
      <w:proofErr w:type="gramEnd"/>
      <w:r w:rsidRPr="00F4076C">
        <w:rPr>
          <w:rFonts w:ascii="Titillium" w:hAnsi="Titillium" w:cs="Calibri Light"/>
          <w:sz w:val="20"/>
          <w:szCs w:val="20"/>
        </w:rPr>
        <w:t xml:space="preserve"> techniquement et financièrement les projets de rénovation énergétique et développer les énergies renouvelables,</w:t>
      </w:r>
    </w:p>
    <w:p w14:paraId="2DB12FAF" w14:textId="77777777" w:rsidR="001B1C33" w:rsidRPr="00F4076C" w:rsidRDefault="001B1C33" w:rsidP="001B1C33">
      <w:pPr>
        <w:widowControl w:val="0"/>
        <w:numPr>
          <w:ilvl w:val="0"/>
          <w:numId w:val="22"/>
        </w:numPr>
        <w:autoSpaceDE w:val="0"/>
        <w:autoSpaceDN w:val="0"/>
        <w:spacing w:after="120" w:line="240" w:lineRule="auto"/>
        <w:ind w:left="714" w:hanging="357"/>
        <w:jc w:val="both"/>
        <w:rPr>
          <w:rFonts w:ascii="Titillium" w:hAnsi="Titillium" w:cs="Calibri Light"/>
          <w:sz w:val="20"/>
          <w:szCs w:val="20"/>
        </w:rPr>
      </w:pPr>
      <w:proofErr w:type="gramStart"/>
      <w:r w:rsidRPr="00F4076C">
        <w:rPr>
          <w:rFonts w:ascii="Titillium" w:hAnsi="Titillium" w:cs="Calibri Light"/>
          <w:sz w:val="20"/>
          <w:szCs w:val="20"/>
        </w:rPr>
        <w:t>sensibiliser</w:t>
      </w:r>
      <w:proofErr w:type="gramEnd"/>
      <w:r w:rsidRPr="00F4076C">
        <w:rPr>
          <w:rFonts w:ascii="Titillium" w:hAnsi="Titillium" w:cs="Calibri Light"/>
          <w:sz w:val="20"/>
          <w:szCs w:val="20"/>
        </w:rPr>
        <w:t xml:space="preserve"> les élus, les agents et les utilisateurs de locaux à l’efficacité et à la sobriété énergétique.</w:t>
      </w:r>
    </w:p>
    <w:p w14:paraId="017F16D5" w14:textId="77777777" w:rsidR="001B1C33" w:rsidRPr="00F4076C" w:rsidRDefault="001B1C33" w:rsidP="001B1C33">
      <w:pPr>
        <w:spacing w:after="120"/>
        <w:jc w:val="both"/>
        <w:rPr>
          <w:rFonts w:ascii="Titillium" w:hAnsi="Titillium" w:cs="Calibri Light"/>
          <w:sz w:val="20"/>
          <w:szCs w:val="20"/>
        </w:rPr>
      </w:pPr>
      <w:r w:rsidRPr="00F4076C">
        <w:rPr>
          <w:rFonts w:ascii="Titillium" w:hAnsi="Titillium" w:cs="Calibri Light"/>
          <w:sz w:val="20"/>
          <w:szCs w:val="20"/>
        </w:rPr>
        <w:t xml:space="preserve">Dans ce cadre, </w:t>
      </w:r>
      <w:r w:rsidRPr="00DC3191">
        <w:rPr>
          <w:rFonts w:ascii="Titillium" w:hAnsi="Titillium" w:cs="Calibri Light"/>
          <w:sz w:val="20"/>
          <w:szCs w:val="20"/>
        </w:rPr>
        <w:t>le partenariat proposé par ENERGIE Eure-et-Loir</w:t>
      </w:r>
      <w:r w:rsidRPr="00F4076C">
        <w:rPr>
          <w:rFonts w:ascii="Titillium" w:hAnsi="Titillium" w:cs="Calibri Light"/>
          <w:sz w:val="20"/>
          <w:szCs w:val="20"/>
        </w:rPr>
        <w:t xml:space="preserve"> permet aux communes de bénéficier d'une assistance technique durable et de les aider à construire une véritable stratégie énergétique applicable à leur patrimoine.</w:t>
      </w:r>
    </w:p>
    <w:p w14:paraId="039B9D15" w14:textId="1C8F07B7" w:rsidR="001B1C33" w:rsidRPr="00F4076C" w:rsidRDefault="001B1C33" w:rsidP="001B1C33">
      <w:pPr>
        <w:spacing w:after="120"/>
        <w:jc w:val="both"/>
        <w:rPr>
          <w:rFonts w:ascii="Titillium" w:hAnsi="Titillium" w:cs="Calibri Light"/>
          <w:b/>
          <w:bCs/>
          <w:sz w:val="20"/>
          <w:szCs w:val="20"/>
        </w:rPr>
      </w:pPr>
      <w:r w:rsidRPr="00F4076C">
        <w:rPr>
          <w:rFonts w:ascii="Titillium" w:hAnsi="Titillium" w:cs="Calibri Light"/>
          <w:b/>
          <w:bCs/>
          <w:sz w:val="20"/>
          <w:szCs w:val="20"/>
        </w:rPr>
        <w:t>En accord avec ces propositions, le conseil municipal,</w:t>
      </w:r>
      <w:r>
        <w:rPr>
          <w:rFonts w:ascii="Titillium" w:hAnsi="Titillium" w:cs="Calibri Light"/>
          <w:b/>
          <w:bCs/>
          <w:sz w:val="20"/>
          <w:szCs w:val="20"/>
        </w:rPr>
        <w:t xml:space="preserve"> à l’unanimité,</w:t>
      </w:r>
      <w:r w:rsidRPr="00F4076C">
        <w:rPr>
          <w:rFonts w:ascii="Titillium" w:hAnsi="Titillium" w:cs="Calibri Light"/>
          <w:b/>
          <w:bCs/>
          <w:sz w:val="20"/>
          <w:szCs w:val="20"/>
        </w:rPr>
        <w:t xml:space="preserve"> après avoir délibéré</w:t>
      </w:r>
      <w:r w:rsidRPr="00F4076C">
        <w:rPr>
          <w:rFonts w:cs="Calibri"/>
          <w:b/>
          <w:bCs/>
          <w:sz w:val="20"/>
          <w:szCs w:val="20"/>
        </w:rPr>
        <w:t> </w:t>
      </w:r>
      <w:r w:rsidRPr="00F4076C">
        <w:rPr>
          <w:rFonts w:ascii="Titillium" w:hAnsi="Titillium" w:cs="Calibri Light"/>
          <w:b/>
          <w:bCs/>
          <w:sz w:val="20"/>
          <w:szCs w:val="20"/>
        </w:rPr>
        <w:t>:</w:t>
      </w:r>
    </w:p>
    <w:p w14:paraId="03E5EED9" w14:textId="0C4F66A3" w:rsidR="001B1C33" w:rsidRPr="00F4076C" w:rsidRDefault="001B1C33" w:rsidP="001B1C33">
      <w:pPr>
        <w:pStyle w:val="Paragraphedeliste"/>
        <w:numPr>
          <w:ilvl w:val="0"/>
          <w:numId w:val="25"/>
        </w:numPr>
        <w:spacing w:after="60" w:line="240" w:lineRule="auto"/>
        <w:ind w:left="426" w:hanging="284"/>
        <w:contextualSpacing w:val="0"/>
        <w:jc w:val="both"/>
        <w:rPr>
          <w:rFonts w:ascii="Titillium" w:hAnsi="Titillium" w:cs="Calibri Light"/>
          <w:sz w:val="20"/>
          <w:szCs w:val="20"/>
        </w:rPr>
      </w:pPr>
      <w:proofErr w:type="gramStart"/>
      <w:r w:rsidRPr="00F4076C">
        <w:rPr>
          <w:rFonts w:ascii="Titillium" w:hAnsi="Titillium" w:cs="Calibri Light"/>
          <w:b/>
          <w:bCs/>
          <w:sz w:val="20"/>
          <w:szCs w:val="20"/>
        </w:rPr>
        <w:t>approuve</w:t>
      </w:r>
      <w:proofErr w:type="gramEnd"/>
      <w:r w:rsidRPr="00F4076C">
        <w:rPr>
          <w:rFonts w:ascii="Titillium" w:hAnsi="Titillium" w:cs="Calibri Light"/>
          <w:b/>
          <w:bCs/>
          <w:sz w:val="20"/>
          <w:szCs w:val="20"/>
        </w:rPr>
        <w:t xml:space="preserve"> </w:t>
      </w:r>
      <w:r w:rsidRPr="00F4076C">
        <w:rPr>
          <w:rFonts w:ascii="Titillium" w:hAnsi="Titillium" w:cs="Calibri Light"/>
          <w:sz w:val="20"/>
          <w:szCs w:val="20"/>
        </w:rPr>
        <w:t xml:space="preserve">l’adhésion de la commune, </w:t>
      </w:r>
      <w:r w:rsidRPr="00544187">
        <w:rPr>
          <w:rFonts w:ascii="Titillium" w:hAnsi="Titillium" w:cs="Calibri Light"/>
          <w:sz w:val="20"/>
          <w:szCs w:val="20"/>
        </w:rPr>
        <w:t>à la date du 1</w:t>
      </w:r>
      <w:r w:rsidRPr="00544187">
        <w:rPr>
          <w:rFonts w:ascii="Titillium" w:hAnsi="Titillium" w:cs="Calibri Light"/>
          <w:sz w:val="20"/>
          <w:szCs w:val="20"/>
          <w:vertAlign w:val="superscript"/>
        </w:rPr>
        <w:t>er</w:t>
      </w:r>
      <w:r w:rsidRPr="00544187">
        <w:rPr>
          <w:rFonts w:ascii="Titillium" w:hAnsi="Titillium" w:cs="Calibri Light"/>
          <w:sz w:val="20"/>
          <w:szCs w:val="20"/>
        </w:rPr>
        <w:t xml:space="preserve"> janvier 2023</w:t>
      </w:r>
      <w:r w:rsidRPr="00F4076C">
        <w:rPr>
          <w:rFonts w:ascii="Titillium" w:hAnsi="Titillium" w:cs="Calibri Light"/>
          <w:sz w:val="20"/>
          <w:szCs w:val="20"/>
        </w:rPr>
        <w:t xml:space="preserve">, à la compétence Conseil </w:t>
      </w:r>
      <w:r>
        <w:rPr>
          <w:rFonts w:ascii="Titillium" w:hAnsi="Titillium" w:cs="Calibri Light"/>
          <w:sz w:val="20"/>
          <w:szCs w:val="20"/>
        </w:rPr>
        <w:t>é</w:t>
      </w:r>
      <w:r w:rsidRPr="00F4076C">
        <w:rPr>
          <w:rFonts w:ascii="Titillium" w:hAnsi="Titillium" w:cs="Calibri Light"/>
          <w:sz w:val="20"/>
          <w:szCs w:val="20"/>
        </w:rPr>
        <w:t>nergétique développée par ENERGIE Eure-et-Loir.</w:t>
      </w:r>
    </w:p>
    <w:p w14:paraId="2708ACFE" w14:textId="77777777" w:rsidR="001B1C33" w:rsidRDefault="001B1C33" w:rsidP="001B1C33">
      <w:pPr>
        <w:pStyle w:val="Paragraphedeliste"/>
        <w:numPr>
          <w:ilvl w:val="0"/>
          <w:numId w:val="24"/>
        </w:numPr>
        <w:spacing w:after="60" w:line="240" w:lineRule="auto"/>
        <w:ind w:left="426" w:hanging="284"/>
        <w:contextualSpacing w:val="0"/>
        <w:jc w:val="both"/>
        <w:rPr>
          <w:rFonts w:ascii="Titillium" w:hAnsi="Titillium" w:cs="Calibri Light"/>
          <w:sz w:val="20"/>
          <w:szCs w:val="20"/>
        </w:rPr>
      </w:pPr>
      <w:r w:rsidRPr="00CB4FC2">
        <w:rPr>
          <w:rFonts w:ascii="Titillium" w:hAnsi="Titillium" w:cs="Calibri Light"/>
          <w:b/>
          <w:bCs/>
          <w:sz w:val="20"/>
          <w:szCs w:val="20"/>
        </w:rPr>
        <w:t>Approuve</w:t>
      </w:r>
      <w:r w:rsidRPr="00CB4FC2">
        <w:rPr>
          <w:rFonts w:ascii="Titillium" w:hAnsi="Titillium" w:cs="Calibri Light"/>
          <w:sz w:val="20"/>
          <w:szCs w:val="20"/>
        </w:rPr>
        <w:t xml:space="preserve"> le règlement de service élaboré à cet effet par ENERGIE Eure-et-Loir, lequel précise les modalités d’exercice de la compétence</w:t>
      </w:r>
      <w:r>
        <w:rPr>
          <w:rFonts w:ascii="Titillium" w:hAnsi="Titillium" w:cs="Calibri Light"/>
          <w:sz w:val="20"/>
          <w:szCs w:val="20"/>
        </w:rPr>
        <w:t>.</w:t>
      </w:r>
    </w:p>
    <w:p w14:paraId="12E162A5" w14:textId="0AA6AC21" w:rsidR="001B1C33" w:rsidRPr="00CB4FC2" w:rsidRDefault="001B1C33" w:rsidP="001B1C33">
      <w:pPr>
        <w:pStyle w:val="Paragraphedeliste"/>
        <w:numPr>
          <w:ilvl w:val="0"/>
          <w:numId w:val="24"/>
        </w:numPr>
        <w:spacing w:after="60" w:line="240" w:lineRule="auto"/>
        <w:ind w:left="426" w:hanging="284"/>
        <w:contextualSpacing w:val="0"/>
        <w:jc w:val="both"/>
        <w:rPr>
          <w:rFonts w:ascii="Titillium" w:hAnsi="Titillium" w:cs="Calibri Light"/>
          <w:sz w:val="20"/>
          <w:szCs w:val="20"/>
        </w:rPr>
      </w:pPr>
      <w:r w:rsidRPr="00CB4FC2">
        <w:rPr>
          <w:rFonts w:ascii="Titillium" w:hAnsi="Titillium" w:cs="Calibri Light"/>
          <w:b/>
          <w:bCs/>
          <w:sz w:val="20"/>
          <w:szCs w:val="20"/>
        </w:rPr>
        <w:t>Autorise</w:t>
      </w:r>
      <w:r w:rsidRPr="00CB4FC2">
        <w:rPr>
          <w:rFonts w:ascii="Titillium" w:hAnsi="Titillium" w:cs="Calibri Light"/>
          <w:sz w:val="20"/>
          <w:szCs w:val="20"/>
        </w:rPr>
        <w:t xml:space="preserve"> Madame le Maire à signer tous documents nécessaires à l’exécution de la présente délibération.</w:t>
      </w:r>
    </w:p>
    <w:p w14:paraId="1FE64301" w14:textId="515669ED" w:rsidR="001B1C33" w:rsidRDefault="001B1C33" w:rsidP="001B1C33">
      <w:pPr>
        <w:spacing w:after="0" w:line="240" w:lineRule="auto"/>
        <w:jc w:val="both"/>
        <w:rPr>
          <w:rFonts w:asciiTheme="minorHAnsi" w:hAnsiTheme="minorHAnsi" w:cstheme="minorHAnsi"/>
        </w:rPr>
      </w:pPr>
    </w:p>
    <w:p w14:paraId="5E72B9C9" w14:textId="362A6FD0" w:rsidR="001F5E77" w:rsidRPr="00184899" w:rsidRDefault="001F5E77" w:rsidP="00EE7D04">
      <w:pPr>
        <w:pStyle w:val="Sansinterligne"/>
        <w:rPr>
          <w:b/>
          <w:bCs/>
          <w:u w:val="single"/>
        </w:rPr>
      </w:pPr>
      <w:r w:rsidRPr="00184899">
        <w:rPr>
          <w:b/>
          <w:bCs/>
          <w:u w:val="single"/>
        </w:rPr>
        <w:t>N° 2022-11-0</w:t>
      </w:r>
      <w:r w:rsidR="003403F4">
        <w:rPr>
          <w:b/>
          <w:bCs/>
          <w:u w:val="single"/>
        </w:rPr>
        <w:t>5</w:t>
      </w:r>
      <w:r w:rsidRPr="00184899">
        <w:rPr>
          <w:b/>
          <w:bCs/>
          <w:u w:val="single"/>
        </w:rPr>
        <w:t> : DEMANDE DE FDI – Travaux de voirie 2023 –</w:t>
      </w:r>
    </w:p>
    <w:p w14:paraId="78AD1743" w14:textId="30DFF912" w:rsidR="001F5E77" w:rsidRDefault="001F5E77" w:rsidP="00EE7D04">
      <w:pPr>
        <w:pStyle w:val="Sansinterligne"/>
      </w:pPr>
    </w:p>
    <w:p w14:paraId="1B630221" w14:textId="429E8E33" w:rsidR="001F5E77" w:rsidRDefault="001F5E77" w:rsidP="00EE7D04">
      <w:pPr>
        <w:pStyle w:val="Sansinterligne"/>
      </w:pPr>
      <w:r>
        <w:t xml:space="preserve">Mme le Maire expose : </w:t>
      </w:r>
    </w:p>
    <w:p w14:paraId="57C2120B" w14:textId="4B3B0FD4" w:rsidR="001F5E77" w:rsidRDefault="001F5E77" w:rsidP="00EE7D04">
      <w:pPr>
        <w:pStyle w:val="Sansinterligne"/>
      </w:pPr>
    </w:p>
    <w:p w14:paraId="33DB1E12" w14:textId="0114F34B" w:rsidR="001F5E77" w:rsidRDefault="001F5E77" w:rsidP="00EE7D04">
      <w:pPr>
        <w:pStyle w:val="Sansinterligne"/>
      </w:pPr>
      <w:r>
        <w:t>Il y a lieu de procéder à la demande de subvention FDI dans la perspective des travaux de voirie 2023.</w:t>
      </w:r>
    </w:p>
    <w:p w14:paraId="1BC641D7" w14:textId="02639CEA" w:rsidR="001F5E77" w:rsidRDefault="001F5E77" w:rsidP="00EE7D04">
      <w:pPr>
        <w:pStyle w:val="Sansinterligne"/>
      </w:pPr>
      <w:r>
        <w:t>Il est proposé au conseil de retenir les travaux suivants :</w:t>
      </w:r>
    </w:p>
    <w:p w14:paraId="42875E47" w14:textId="672F0F2D" w:rsidR="001F5E77" w:rsidRDefault="00E33E26" w:rsidP="001F5E77">
      <w:pPr>
        <w:pStyle w:val="Sansinterligne"/>
        <w:numPr>
          <w:ilvl w:val="0"/>
          <w:numId w:val="19"/>
        </w:numPr>
      </w:pPr>
      <w:r>
        <w:t>Réfection chemin des Ailes Blanches</w:t>
      </w:r>
    </w:p>
    <w:p w14:paraId="2F62B2A5" w14:textId="5C46FD5F" w:rsidR="001F5E77" w:rsidRDefault="001F5E77" w:rsidP="001F5E77">
      <w:pPr>
        <w:pStyle w:val="Sansinterligne"/>
        <w:numPr>
          <w:ilvl w:val="0"/>
          <w:numId w:val="19"/>
        </w:numPr>
      </w:pPr>
      <w:r>
        <w:t xml:space="preserve">Réfection chaussée et trottoirs chemin du Charme </w:t>
      </w:r>
    </w:p>
    <w:p w14:paraId="2A730B44" w14:textId="1A83FCCF" w:rsidR="001F5E77" w:rsidRDefault="001F5E77" w:rsidP="001F5E77">
      <w:pPr>
        <w:pStyle w:val="Sansinterligne"/>
      </w:pPr>
    </w:p>
    <w:p w14:paraId="54864127" w14:textId="609094A8" w:rsidR="001F5E77" w:rsidRDefault="001F5E77" w:rsidP="001F5E77">
      <w:pPr>
        <w:pStyle w:val="Sansinterligne"/>
      </w:pPr>
      <w:r>
        <w:t>Il est proposé le plan de financement suivant</w:t>
      </w:r>
      <w:r w:rsidR="00E33E26">
        <w:t>, sur la base des devis reçus</w:t>
      </w:r>
      <w:r>
        <w:t xml:space="preserve"> : </w:t>
      </w:r>
    </w:p>
    <w:p w14:paraId="345460BE" w14:textId="35EAA27E" w:rsidR="001F5E77" w:rsidRDefault="001F5E77" w:rsidP="001F5E77">
      <w:pPr>
        <w:pStyle w:val="Sansinterligne"/>
      </w:pPr>
      <w:r>
        <w:t xml:space="preserve">Travaux </w:t>
      </w:r>
      <w:r w:rsidR="00E33E26">
        <w:t>Ailes Blanches</w:t>
      </w:r>
      <w:r w:rsidR="00E33E26">
        <w:tab/>
      </w:r>
      <w:r>
        <w:tab/>
      </w:r>
      <w:r w:rsidR="00E33E26">
        <w:t>12.100</w:t>
      </w:r>
      <w:r>
        <w:t>,</w:t>
      </w:r>
      <w:r w:rsidR="00E33E26">
        <w:t>33</w:t>
      </w:r>
      <w:r>
        <w:t xml:space="preserve"> € HT</w:t>
      </w:r>
    </w:p>
    <w:p w14:paraId="31157CE8" w14:textId="1766038A" w:rsidR="001F5E77" w:rsidRDefault="001F5E77" w:rsidP="001F5E77">
      <w:pPr>
        <w:pStyle w:val="Sansinterligne"/>
      </w:pPr>
      <w:r>
        <w:t>Travaux chemin du Charme</w:t>
      </w:r>
      <w:proofErr w:type="gramStart"/>
      <w:r>
        <w:tab/>
      </w:r>
      <w:r w:rsidR="00E33E26">
        <w:t xml:space="preserve">  </w:t>
      </w:r>
      <w:r>
        <w:t>1.077.10</w:t>
      </w:r>
      <w:proofErr w:type="gramEnd"/>
      <w:r>
        <w:t xml:space="preserve"> € HT</w:t>
      </w:r>
    </w:p>
    <w:p w14:paraId="4DB13F07" w14:textId="3134994B" w:rsidR="001F5E77" w:rsidRDefault="001F5E77" w:rsidP="001F5E77">
      <w:pPr>
        <w:pStyle w:val="Sansinterligne"/>
      </w:pPr>
      <w:r>
        <w:t>TOTAL DEPENSES HT</w:t>
      </w:r>
      <w:r w:rsidR="00E33E26">
        <w:tab/>
      </w:r>
      <w:r w:rsidR="00E33E26">
        <w:tab/>
        <w:t>13.177,43 € HT</w:t>
      </w:r>
    </w:p>
    <w:p w14:paraId="18B29523" w14:textId="16101DC2" w:rsidR="001F5E77" w:rsidRDefault="001F5E77" w:rsidP="001F5E77">
      <w:pPr>
        <w:pStyle w:val="Sansinterligne"/>
      </w:pPr>
    </w:p>
    <w:p w14:paraId="03525E3E" w14:textId="50997066" w:rsidR="001F5E77" w:rsidRDefault="001F5E77" w:rsidP="001F5E77">
      <w:pPr>
        <w:pStyle w:val="Sansinterligne"/>
      </w:pPr>
      <w:r>
        <w:t>FDI 50%</w:t>
      </w:r>
      <w:r w:rsidR="00E33E26">
        <w:tab/>
      </w:r>
      <w:r w:rsidR="00E33E26">
        <w:tab/>
      </w:r>
      <w:proofErr w:type="gramStart"/>
      <w:r w:rsidR="00E33E26">
        <w:tab/>
        <w:t xml:space="preserve">  6.588</w:t>
      </w:r>
      <w:proofErr w:type="gramEnd"/>
      <w:r w:rsidR="00E33E26">
        <w:t>,71 € HT</w:t>
      </w:r>
    </w:p>
    <w:p w14:paraId="01788151" w14:textId="5B7E3552" w:rsidR="001F5E77" w:rsidRDefault="001F5E77" w:rsidP="001F5E77">
      <w:pPr>
        <w:pStyle w:val="Sansinterligne"/>
      </w:pPr>
      <w:r>
        <w:t>Autofinancement</w:t>
      </w:r>
      <w:r w:rsidR="00E33E26">
        <w:tab/>
      </w:r>
      <w:proofErr w:type="gramStart"/>
      <w:r w:rsidR="00E33E26">
        <w:tab/>
        <w:t xml:space="preserve">  6.588</w:t>
      </w:r>
      <w:proofErr w:type="gramEnd"/>
      <w:r w:rsidR="00E33E26">
        <w:t>,72 € HT</w:t>
      </w:r>
    </w:p>
    <w:p w14:paraId="7DFF7FA3" w14:textId="6D99EF6F" w:rsidR="001F5E77" w:rsidRDefault="001F5E77" w:rsidP="001F5E77">
      <w:pPr>
        <w:pStyle w:val="Sansinterligne"/>
      </w:pPr>
      <w:r>
        <w:t>TOTAL RECETTES HT</w:t>
      </w:r>
      <w:r w:rsidR="00E33E26">
        <w:tab/>
      </w:r>
      <w:r w:rsidR="00E33E26">
        <w:tab/>
        <w:t>13.177,43 € HT</w:t>
      </w:r>
    </w:p>
    <w:p w14:paraId="3094EA27" w14:textId="5BE7A29F" w:rsidR="001F5E77" w:rsidRDefault="001F5E77" w:rsidP="001F5E77">
      <w:pPr>
        <w:pStyle w:val="Sansinterligne"/>
      </w:pPr>
    </w:p>
    <w:p w14:paraId="6056A066" w14:textId="03440188" w:rsidR="001F5E77" w:rsidRDefault="001F5E77" w:rsidP="001F5E77">
      <w:pPr>
        <w:pStyle w:val="Sansinterligne"/>
      </w:pPr>
      <w:r>
        <w:t xml:space="preserve">Après débat, le conseil, à l’unanimité, accepte le plan de financement proposé ci-dessus et autorise Mme le Maire à procéder à toute demande de subvention existante au meilleur taux. </w:t>
      </w:r>
    </w:p>
    <w:p w14:paraId="3D6D1525" w14:textId="1CD0FF64" w:rsidR="001F5E77" w:rsidRDefault="001F5E77" w:rsidP="00EE7D04">
      <w:pPr>
        <w:pStyle w:val="Sansinterligne"/>
      </w:pPr>
    </w:p>
    <w:p w14:paraId="18E255BB" w14:textId="77777777" w:rsidR="001F5E77" w:rsidRDefault="001F5E77" w:rsidP="00EE7D04">
      <w:pPr>
        <w:pStyle w:val="Sansinterligne"/>
      </w:pPr>
    </w:p>
    <w:p w14:paraId="1917A0F8" w14:textId="2ECE9C95" w:rsidR="00443E18" w:rsidRPr="00443E18" w:rsidRDefault="00443E18" w:rsidP="00EE7D04">
      <w:pPr>
        <w:pStyle w:val="Sansinterligne"/>
        <w:rPr>
          <w:b/>
          <w:bCs/>
          <w:u w:val="single"/>
        </w:rPr>
      </w:pPr>
      <w:r w:rsidRPr="00443E18">
        <w:rPr>
          <w:b/>
          <w:bCs/>
          <w:u w:val="single"/>
        </w:rPr>
        <w:t>N° 2022-</w:t>
      </w:r>
      <w:r w:rsidR="00755A20">
        <w:rPr>
          <w:b/>
          <w:bCs/>
          <w:u w:val="single"/>
        </w:rPr>
        <w:t>11</w:t>
      </w:r>
      <w:r w:rsidRPr="00443E18">
        <w:rPr>
          <w:b/>
          <w:bCs/>
          <w:u w:val="single"/>
        </w:rPr>
        <w:t>-0</w:t>
      </w:r>
      <w:r w:rsidR="003403F4">
        <w:rPr>
          <w:b/>
          <w:bCs/>
          <w:u w:val="single"/>
        </w:rPr>
        <w:t>6</w:t>
      </w:r>
      <w:r w:rsidRPr="00443E18">
        <w:rPr>
          <w:b/>
          <w:bCs/>
          <w:u w:val="single"/>
        </w:rPr>
        <w:t xml:space="preserve"> : </w:t>
      </w:r>
      <w:r w:rsidR="00755A20">
        <w:rPr>
          <w:b/>
          <w:bCs/>
          <w:u w:val="single"/>
        </w:rPr>
        <w:t>DEMANDE DE FDI – RESEAU ASSAINISSEMENT TRANCHE 2 -</w:t>
      </w:r>
      <w:r w:rsidRPr="00443E18">
        <w:rPr>
          <w:b/>
          <w:bCs/>
          <w:u w:val="single"/>
        </w:rPr>
        <w:t xml:space="preserve"> </w:t>
      </w:r>
    </w:p>
    <w:p w14:paraId="724BC6EB" w14:textId="601B219A" w:rsidR="00443E18" w:rsidRDefault="00443E18" w:rsidP="00EE7D04">
      <w:pPr>
        <w:pStyle w:val="Sansinterligne"/>
      </w:pPr>
    </w:p>
    <w:p w14:paraId="72ABAC9E" w14:textId="34A83859" w:rsidR="00E85824" w:rsidRDefault="00443E18" w:rsidP="00443E18">
      <w:pPr>
        <w:spacing w:after="120" w:line="252" w:lineRule="auto"/>
        <w:jc w:val="both"/>
        <w:rPr>
          <w:rFonts w:cs="Calibri"/>
        </w:rPr>
      </w:pPr>
      <w:r w:rsidRPr="00443E18">
        <w:rPr>
          <w:rFonts w:cs="Calibri"/>
        </w:rPr>
        <w:t>Madame le Maire e</w:t>
      </w:r>
      <w:r w:rsidRPr="00356763">
        <w:rPr>
          <w:rFonts w:cs="Calibri"/>
        </w:rPr>
        <w:t>xpose</w:t>
      </w:r>
      <w:r w:rsidR="00E85824">
        <w:rPr>
          <w:rFonts w:cs="Calibri"/>
        </w:rPr>
        <w:t> :</w:t>
      </w:r>
    </w:p>
    <w:p w14:paraId="05529D03" w14:textId="6CF9ED02" w:rsidR="00755A20" w:rsidRDefault="00755A20" w:rsidP="00755A20">
      <w:pPr>
        <w:pStyle w:val="Sansinterligne"/>
      </w:pPr>
      <w:r>
        <w:lastRenderedPageBreak/>
        <w:t>Dans le cadre du projet de création d’un réseau d’assainissement collectif sur le territoire de la commune, il a d’ores et déjà été sollicité deux subventions au département d’Eure-et-Loir dans le cadre du FDI :</w:t>
      </w:r>
    </w:p>
    <w:p w14:paraId="4B064675" w14:textId="3C700CDD" w:rsidR="00755A20" w:rsidRDefault="00755A20" w:rsidP="00755A20">
      <w:pPr>
        <w:pStyle w:val="Sansinterligne"/>
        <w:numPr>
          <w:ilvl w:val="0"/>
          <w:numId w:val="18"/>
        </w:numPr>
      </w:pPr>
      <w:r>
        <w:t>Une subvention de 30.000 € déjà accordée pour la tranche 1 du réseau d’assainissement collectif</w:t>
      </w:r>
    </w:p>
    <w:p w14:paraId="31AA401F" w14:textId="4E1F0DD1" w:rsidR="00755A20" w:rsidRDefault="00755A20" w:rsidP="00755A20">
      <w:pPr>
        <w:pStyle w:val="Sansinterligne"/>
        <w:numPr>
          <w:ilvl w:val="0"/>
          <w:numId w:val="18"/>
        </w:numPr>
      </w:pPr>
      <w:r>
        <w:t xml:space="preserve">Une subvention de 30.000 € déjà accordée pour la création de la station d’épuration </w:t>
      </w:r>
    </w:p>
    <w:p w14:paraId="1861F7CD" w14:textId="016C2408" w:rsidR="00755A20" w:rsidRDefault="00755A20" w:rsidP="00755A20">
      <w:pPr>
        <w:pStyle w:val="Sansinterligne"/>
      </w:pPr>
    </w:p>
    <w:p w14:paraId="2CAEEEFF" w14:textId="0F77F501" w:rsidR="00755A20" w:rsidRDefault="00755A20" w:rsidP="00755A20">
      <w:pPr>
        <w:pStyle w:val="Sansinterligne"/>
      </w:pPr>
      <w:r>
        <w:t>Il convient de solliciter une subvention FDI pour la réalisation de la tranche 2 du réseau assainissement.</w:t>
      </w:r>
    </w:p>
    <w:p w14:paraId="413A4EDA" w14:textId="41260DF7" w:rsidR="00787975" w:rsidRDefault="00755A20" w:rsidP="00755A20">
      <w:pPr>
        <w:pStyle w:val="Sansinterligne"/>
      </w:pPr>
      <w:r>
        <w:t>Le plan de financement proposé s’intègre dans le plan de financement global du projet de création du réseau d’assainissement collectif</w:t>
      </w:r>
      <w:r w:rsidR="00787975">
        <w:t> :</w:t>
      </w:r>
    </w:p>
    <w:p w14:paraId="2AC834EA" w14:textId="4ED7A0A2" w:rsidR="00787975" w:rsidRDefault="00787975" w:rsidP="00755A20">
      <w:pPr>
        <w:pStyle w:val="Sansinterligne"/>
      </w:pPr>
      <w:r>
        <w:t xml:space="preserve">Travaux </w:t>
      </w:r>
      <w:r>
        <w:tab/>
      </w:r>
      <w:r>
        <w:tab/>
        <w:t>337.985 € HT</w:t>
      </w:r>
    </w:p>
    <w:p w14:paraId="07FEDF43" w14:textId="1B29A096" w:rsidR="00755A20" w:rsidRDefault="00787975" w:rsidP="00755A20">
      <w:pPr>
        <w:pStyle w:val="Sansinterligne"/>
      </w:pPr>
      <w:r>
        <w:t>DETR 20%</w:t>
      </w:r>
      <w:r>
        <w:tab/>
      </w:r>
      <w:proofErr w:type="gramStart"/>
      <w:r>
        <w:tab/>
        <w:t xml:space="preserve">  67.597</w:t>
      </w:r>
      <w:proofErr w:type="gramEnd"/>
      <w:r w:rsidR="00755A20">
        <w:t xml:space="preserve"> </w:t>
      </w:r>
      <w:r>
        <w:t>€ HT</w:t>
      </w:r>
    </w:p>
    <w:p w14:paraId="27024B92" w14:textId="194E7050" w:rsidR="00787975" w:rsidRDefault="00787975" w:rsidP="00755A20">
      <w:pPr>
        <w:pStyle w:val="Sansinterligne"/>
      </w:pPr>
      <w:r>
        <w:t>FDI 30% plafonné</w:t>
      </w:r>
      <w:proofErr w:type="gramStart"/>
      <w:r>
        <w:tab/>
        <w:t xml:space="preserve">  30.000</w:t>
      </w:r>
      <w:proofErr w:type="gramEnd"/>
      <w:r>
        <w:t xml:space="preserve"> € HT</w:t>
      </w:r>
    </w:p>
    <w:p w14:paraId="71377F7B" w14:textId="6B76842D" w:rsidR="00787975" w:rsidRDefault="00787975" w:rsidP="00755A20">
      <w:pPr>
        <w:pStyle w:val="Sansinterligne"/>
      </w:pPr>
      <w:r>
        <w:t>Agence de l’Eau</w:t>
      </w:r>
      <w:r>
        <w:tab/>
        <w:t>172.480 € HT</w:t>
      </w:r>
    </w:p>
    <w:p w14:paraId="3CB9B253" w14:textId="1E254594" w:rsidR="00787975" w:rsidRDefault="00787975" w:rsidP="00755A20">
      <w:pPr>
        <w:pStyle w:val="Sansinterligne"/>
      </w:pPr>
      <w:r>
        <w:t>Emprunt</w:t>
      </w:r>
      <w:r>
        <w:tab/>
      </w:r>
      <w:proofErr w:type="gramStart"/>
      <w:r>
        <w:tab/>
        <w:t xml:space="preserve">  67.908</w:t>
      </w:r>
      <w:proofErr w:type="gramEnd"/>
      <w:r>
        <w:t xml:space="preserve"> € HT</w:t>
      </w:r>
    </w:p>
    <w:p w14:paraId="69B9C5FD" w14:textId="77777777" w:rsidR="00755A20" w:rsidRDefault="00755A20" w:rsidP="00755A20">
      <w:pPr>
        <w:pStyle w:val="Sansinterligne"/>
      </w:pPr>
    </w:p>
    <w:p w14:paraId="21A92E33" w14:textId="489B5652" w:rsidR="00755A20" w:rsidRDefault="00787975" w:rsidP="00755A20">
      <w:pPr>
        <w:pStyle w:val="Sansinterligne"/>
      </w:pPr>
      <w:r>
        <w:t xml:space="preserve">Après débat, le conseil, à l’unanimité, approuve ce plan de financement et autorise Mme le Maire à demander toute subvention existante au meilleur taux. </w:t>
      </w:r>
    </w:p>
    <w:p w14:paraId="0A4B5E7C" w14:textId="77777777" w:rsidR="00787975" w:rsidRDefault="00787975" w:rsidP="00755A20">
      <w:pPr>
        <w:pStyle w:val="Sansinterligne"/>
      </w:pPr>
    </w:p>
    <w:p w14:paraId="53ABA0BA" w14:textId="5C67F823" w:rsidR="00443E18" w:rsidRPr="0015456F" w:rsidRDefault="00426DB4" w:rsidP="00426DB4">
      <w:pPr>
        <w:spacing w:after="120" w:line="252" w:lineRule="auto"/>
        <w:jc w:val="both"/>
        <w:rPr>
          <w:rFonts w:asciiTheme="minorHAnsi" w:hAnsiTheme="minorHAnsi" w:cstheme="minorHAnsi"/>
          <w:b/>
          <w:bCs/>
          <w:u w:val="single"/>
        </w:rPr>
      </w:pPr>
      <w:r w:rsidRPr="0015456F">
        <w:rPr>
          <w:rFonts w:asciiTheme="minorHAnsi" w:hAnsiTheme="minorHAnsi" w:cstheme="minorHAnsi"/>
          <w:b/>
          <w:bCs/>
          <w:u w:val="single"/>
        </w:rPr>
        <w:t xml:space="preserve">N </w:t>
      </w:r>
      <w:r w:rsidR="00443E18" w:rsidRPr="0015456F">
        <w:rPr>
          <w:rFonts w:asciiTheme="minorHAnsi" w:hAnsiTheme="minorHAnsi" w:cstheme="minorHAnsi"/>
          <w:b/>
          <w:bCs/>
          <w:u w:val="single"/>
        </w:rPr>
        <w:t>° 2022-</w:t>
      </w:r>
      <w:r w:rsidR="00787975">
        <w:rPr>
          <w:rFonts w:asciiTheme="minorHAnsi" w:hAnsiTheme="minorHAnsi" w:cstheme="minorHAnsi"/>
          <w:b/>
          <w:bCs/>
          <w:u w:val="single"/>
        </w:rPr>
        <w:t>11</w:t>
      </w:r>
      <w:r w:rsidR="00443E18" w:rsidRPr="0015456F">
        <w:rPr>
          <w:rFonts w:asciiTheme="minorHAnsi" w:hAnsiTheme="minorHAnsi" w:cstheme="minorHAnsi"/>
          <w:b/>
          <w:bCs/>
          <w:u w:val="single"/>
        </w:rPr>
        <w:t>-</w:t>
      </w:r>
      <w:proofErr w:type="gramStart"/>
      <w:r w:rsidR="00443E18" w:rsidRPr="0015456F">
        <w:rPr>
          <w:rFonts w:asciiTheme="minorHAnsi" w:hAnsiTheme="minorHAnsi" w:cstheme="minorHAnsi"/>
          <w:b/>
          <w:bCs/>
          <w:u w:val="single"/>
        </w:rPr>
        <w:t>0</w:t>
      </w:r>
      <w:r w:rsidR="003403F4">
        <w:rPr>
          <w:rFonts w:asciiTheme="minorHAnsi" w:hAnsiTheme="minorHAnsi" w:cstheme="minorHAnsi"/>
          <w:b/>
          <w:bCs/>
          <w:u w:val="single"/>
        </w:rPr>
        <w:t>7</w:t>
      </w:r>
      <w:r w:rsidR="00443E18" w:rsidRPr="0015456F">
        <w:rPr>
          <w:rFonts w:asciiTheme="minorHAnsi" w:hAnsiTheme="minorHAnsi" w:cstheme="minorHAnsi"/>
          <w:b/>
          <w:bCs/>
          <w:u w:val="single"/>
        </w:rPr>
        <w:t xml:space="preserve">  </w:t>
      </w:r>
      <w:r w:rsidR="00787975">
        <w:rPr>
          <w:rFonts w:asciiTheme="minorHAnsi" w:hAnsiTheme="minorHAnsi" w:cstheme="minorHAnsi"/>
          <w:b/>
          <w:bCs/>
          <w:u w:val="single"/>
        </w:rPr>
        <w:t>EMPRUNT</w:t>
      </w:r>
      <w:proofErr w:type="gramEnd"/>
      <w:r w:rsidR="00787975">
        <w:rPr>
          <w:rFonts w:asciiTheme="minorHAnsi" w:hAnsiTheme="minorHAnsi" w:cstheme="minorHAnsi"/>
          <w:b/>
          <w:bCs/>
          <w:u w:val="single"/>
        </w:rPr>
        <w:t xml:space="preserve"> A COURT TERME – AUTORISATION AU MAIRE</w:t>
      </w:r>
      <w:r w:rsidR="00BB2CE2" w:rsidRPr="0015456F">
        <w:rPr>
          <w:rFonts w:asciiTheme="minorHAnsi" w:hAnsiTheme="minorHAnsi" w:cstheme="minorHAnsi"/>
          <w:b/>
          <w:bCs/>
          <w:u w:val="single"/>
        </w:rPr>
        <w:t xml:space="preserve"> </w:t>
      </w:r>
    </w:p>
    <w:p w14:paraId="5444FCAE" w14:textId="759E7FB7" w:rsidR="00443E18" w:rsidRDefault="00443E18" w:rsidP="00EE7D04">
      <w:pPr>
        <w:pStyle w:val="Sansinterligne"/>
      </w:pPr>
    </w:p>
    <w:p w14:paraId="4D9B8E46" w14:textId="1B79DD7E" w:rsidR="00BB2CE2" w:rsidRDefault="00443E18" w:rsidP="00443E18">
      <w:pPr>
        <w:spacing w:after="120" w:line="252" w:lineRule="auto"/>
        <w:jc w:val="both"/>
        <w:rPr>
          <w:rFonts w:cs="Calibri"/>
        </w:rPr>
      </w:pPr>
      <w:r w:rsidRPr="00443E18">
        <w:rPr>
          <w:rFonts w:cs="Calibri"/>
        </w:rPr>
        <w:t>Madame le Maire</w:t>
      </w:r>
      <w:r w:rsidR="00E1040A">
        <w:rPr>
          <w:rFonts w:cs="Calibri"/>
        </w:rPr>
        <w:t xml:space="preserve"> </w:t>
      </w:r>
      <w:r w:rsidRPr="00443E18">
        <w:rPr>
          <w:rFonts w:cs="Calibri"/>
        </w:rPr>
        <w:t>expose</w:t>
      </w:r>
      <w:r w:rsidR="00BB2CE2">
        <w:rPr>
          <w:rFonts w:cs="Calibri"/>
        </w:rPr>
        <w:t> :</w:t>
      </w:r>
    </w:p>
    <w:p w14:paraId="2D32DE8D" w14:textId="69F21B2A" w:rsidR="00787975" w:rsidRDefault="00787975" w:rsidP="00443E18">
      <w:pPr>
        <w:spacing w:after="120" w:line="252" w:lineRule="auto"/>
        <w:jc w:val="both"/>
        <w:rPr>
          <w:rFonts w:cs="Calibri"/>
        </w:rPr>
      </w:pPr>
      <w:r>
        <w:rPr>
          <w:rFonts w:cs="Calibri"/>
        </w:rPr>
        <w:t xml:space="preserve">Dans le cadre du financement des travaux de création du réseau d’assainissement collectif et de sa station d’épuration sur le territoire de la commune, il y a lieu de faire face aux décalages de trésorerie liés au remboursement du FCTVA (décalage d’un an </w:t>
      </w:r>
      <w:r w:rsidR="003D47EF">
        <w:rPr>
          <w:rFonts w:cs="Calibri"/>
        </w:rPr>
        <w:t xml:space="preserve">après les dépenses) et à la perception du solde des différentes subventions obtenues (paiement à l’issue des travaux et après paiement de ceux-ci). </w:t>
      </w:r>
    </w:p>
    <w:p w14:paraId="080903FC" w14:textId="7FB57E39" w:rsidR="003D47EF" w:rsidRDefault="003D47EF" w:rsidP="00443E18">
      <w:pPr>
        <w:spacing w:after="120" w:line="252" w:lineRule="auto"/>
        <w:jc w:val="both"/>
        <w:rPr>
          <w:rFonts w:cs="Calibri"/>
        </w:rPr>
      </w:pPr>
      <w:r>
        <w:rPr>
          <w:rFonts w:cs="Calibri"/>
        </w:rPr>
        <w:t>Le besoin maximum de trésorerie lié à ces décalages a été estimé à 1.000.000 €.</w:t>
      </w:r>
    </w:p>
    <w:p w14:paraId="70B85720" w14:textId="2A640FB7" w:rsidR="003D47EF" w:rsidRDefault="003D47EF" w:rsidP="00443E18">
      <w:pPr>
        <w:spacing w:after="120" w:line="252" w:lineRule="auto"/>
        <w:jc w:val="both"/>
        <w:rPr>
          <w:rFonts w:cs="Calibri"/>
        </w:rPr>
      </w:pPr>
      <w:r>
        <w:rPr>
          <w:rFonts w:cs="Calibri"/>
        </w:rPr>
        <w:t>Il est demandé au conseil d’autoriser Mme le Maire à souscrire</w:t>
      </w:r>
      <w:r w:rsidR="00344ED9">
        <w:rPr>
          <w:rFonts w:cs="Calibri"/>
        </w:rPr>
        <w:t>, pour le compte de la commune,</w:t>
      </w:r>
      <w:r>
        <w:rPr>
          <w:rFonts w:cs="Calibri"/>
        </w:rPr>
        <w:t xml:space="preserve"> un emprunt à court terme dont les caractéristiques sont les suivantes : </w:t>
      </w:r>
    </w:p>
    <w:p w14:paraId="51918716" w14:textId="06579EC1" w:rsidR="003D47EF" w:rsidRDefault="003D47EF" w:rsidP="00443E18">
      <w:pPr>
        <w:spacing w:after="120" w:line="252" w:lineRule="auto"/>
        <w:jc w:val="both"/>
        <w:rPr>
          <w:rFonts w:cs="Calibri"/>
        </w:rPr>
      </w:pPr>
      <w:r>
        <w:rPr>
          <w:rFonts w:cs="Calibri"/>
        </w:rPr>
        <w:t xml:space="preserve">Prêt relais de 1.000.000 €, d’une durée de 2 ans, au taux fixe de 3.05%, paiement périodique des intérêts, commission d’engagement de 1.000 €. </w:t>
      </w:r>
    </w:p>
    <w:p w14:paraId="6A72182B" w14:textId="39179BA6" w:rsidR="003D47EF" w:rsidRDefault="003D47EF" w:rsidP="00443E18">
      <w:pPr>
        <w:spacing w:after="120" w:line="252" w:lineRule="auto"/>
        <w:jc w:val="both"/>
        <w:rPr>
          <w:rFonts w:cs="Calibri"/>
        </w:rPr>
      </w:pPr>
      <w:r>
        <w:rPr>
          <w:rFonts w:cs="Calibri"/>
        </w:rPr>
        <w:t>Cette offre a été présentée par la Caisse d’Epargne Loire Centre</w:t>
      </w:r>
    </w:p>
    <w:p w14:paraId="3A65C05E" w14:textId="7A27CAE4" w:rsidR="003D47EF" w:rsidRDefault="003D47EF" w:rsidP="00443E18">
      <w:pPr>
        <w:spacing w:after="120" w:line="252" w:lineRule="auto"/>
        <w:jc w:val="both"/>
        <w:rPr>
          <w:rFonts w:cs="Calibri"/>
        </w:rPr>
      </w:pPr>
      <w:r>
        <w:rPr>
          <w:rFonts w:cs="Calibri"/>
        </w:rPr>
        <w:t xml:space="preserve">Après débat, le conseil, à l’unanimité, autorise Mme le Maire à signer le contrat de prêt dont les caractéristiques </w:t>
      </w:r>
      <w:r w:rsidR="00344ED9">
        <w:rPr>
          <w:rFonts w:cs="Calibri"/>
        </w:rPr>
        <w:t>s</w:t>
      </w:r>
      <w:r>
        <w:rPr>
          <w:rFonts w:cs="Calibri"/>
        </w:rPr>
        <w:t>ont présentées ci-dessus.</w:t>
      </w:r>
    </w:p>
    <w:p w14:paraId="601E5115" w14:textId="78A261E2" w:rsidR="00E1040A" w:rsidRDefault="00E1040A" w:rsidP="00EE7D04">
      <w:pPr>
        <w:pStyle w:val="Sansinterligne"/>
        <w:rPr>
          <w:b/>
          <w:bCs/>
          <w:u w:val="single"/>
        </w:rPr>
      </w:pPr>
      <w:bookmarkStart w:id="3" w:name="_Hlk120529810"/>
      <w:r w:rsidRPr="00CD3861">
        <w:rPr>
          <w:b/>
          <w:bCs/>
          <w:u w:val="single"/>
        </w:rPr>
        <w:t>N° 2022-</w:t>
      </w:r>
      <w:r w:rsidR="003D47EF">
        <w:rPr>
          <w:b/>
          <w:bCs/>
          <w:u w:val="single"/>
        </w:rPr>
        <w:t>11</w:t>
      </w:r>
      <w:r w:rsidRPr="00CD3861">
        <w:rPr>
          <w:b/>
          <w:bCs/>
          <w:u w:val="single"/>
        </w:rPr>
        <w:t>-0</w:t>
      </w:r>
      <w:r w:rsidR="003403F4">
        <w:rPr>
          <w:b/>
          <w:bCs/>
          <w:u w:val="single"/>
        </w:rPr>
        <w:t>8</w:t>
      </w:r>
      <w:r w:rsidR="001F5E77">
        <w:rPr>
          <w:b/>
          <w:bCs/>
          <w:u w:val="single"/>
        </w:rPr>
        <w:t xml:space="preserve"> </w:t>
      </w:r>
      <w:r w:rsidRPr="00CD3861">
        <w:rPr>
          <w:b/>
          <w:bCs/>
          <w:u w:val="single"/>
        </w:rPr>
        <w:t xml:space="preserve">– </w:t>
      </w:r>
      <w:r w:rsidR="003D47EF">
        <w:rPr>
          <w:b/>
          <w:bCs/>
          <w:u w:val="single"/>
        </w:rPr>
        <w:t>EMPRUNT A LONG TERME</w:t>
      </w:r>
    </w:p>
    <w:p w14:paraId="63D45563" w14:textId="63DC97B2" w:rsidR="00140B32" w:rsidRDefault="00140B32" w:rsidP="00EE7D04">
      <w:pPr>
        <w:pStyle w:val="Sansinterligne"/>
        <w:rPr>
          <w:b/>
          <w:bCs/>
          <w:u w:val="single"/>
        </w:rPr>
      </w:pPr>
    </w:p>
    <w:p w14:paraId="78AD040F" w14:textId="2167AEE7" w:rsidR="00E1040A" w:rsidRDefault="00E1040A" w:rsidP="00EE7D04">
      <w:pPr>
        <w:pStyle w:val="Sansinterligne"/>
      </w:pPr>
      <w:r>
        <w:t xml:space="preserve">Mme le Maire expose : </w:t>
      </w:r>
    </w:p>
    <w:p w14:paraId="21AD86DF" w14:textId="6289A4CC" w:rsidR="00E1040A" w:rsidRDefault="00E1040A" w:rsidP="00EE7D04">
      <w:pPr>
        <w:pStyle w:val="Sansinterligne"/>
      </w:pPr>
    </w:p>
    <w:p w14:paraId="03AF4C40" w14:textId="77777777" w:rsidR="00344ED9" w:rsidRDefault="00140B32" w:rsidP="00EE7D04">
      <w:pPr>
        <w:pStyle w:val="Sansinterligne"/>
      </w:pPr>
      <w:r>
        <w:t xml:space="preserve">Dans le cadre </w:t>
      </w:r>
      <w:r w:rsidR="00344ED9">
        <w:t xml:space="preserve">du financement des travaux </w:t>
      </w:r>
      <w:r>
        <w:t>de création du réseau d’assainissement collectif</w:t>
      </w:r>
      <w:r w:rsidR="00344ED9">
        <w:t xml:space="preserve"> et de la station d’épuration</w:t>
      </w:r>
      <w:r>
        <w:t xml:space="preserve">, </w:t>
      </w:r>
    </w:p>
    <w:p w14:paraId="477A6288" w14:textId="6BCCE240" w:rsidR="00344ED9" w:rsidRDefault="00344ED9" w:rsidP="00EE7D04">
      <w:pPr>
        <w:pStyle w:val="Sansinterligne"/>
      </w:pPr>
      <w:r>
        <w:t xml:space="preserve">Il apparait le besoin de procéder à la souscription d’un emprunt à long terme afin d’équilibrer le budget d’investissement. </w:t>
      </w:r>
    </w:p>
    <w:p w14:paraId="2E10A5D7" w14:textId="379AEE7F" w:rsidR="00344ED9" w:rsidRDefault="00344ED9" w:rsidP="00EE7D04">
      <w:pPr>
        <w:pStyle w:val="Sansinterligne"/>
      </w:pPr>
      <w:r>
        <w:t>Le besoin de financement a été évalué à 200.000 €.</w:t>
      </w:r>
    </w:p>
    <w:p w14:paraId="4DBC48FD" w14:textId="27B73945" w:rsidR="00344ED9" w:rsidRDefault="00344ED9" w:rsidP="00EE7D04">
      <w:pPr>
        <w:pStyle w:val="Sansinterligne"/>
      </w:pPr>
      <w:r>
        <w:t xml:space="preserve">Il est demandé au conseil d’autoriser Mme le Maire à souscrire, pour le compte de la commune, un emprunt à long terme, dont les caractéristiques sont les suivantes : </w:t>
      </w:r>
    </w:p>
    <w:p w14:paraId="3B1CD02D" w14:textId="75A1F155" w:rsidR="00344ED9" w:rsidRDefault="00344ED9" w:rsidP="00EE7D04">
      <w:pPr>
        <w:pStyle w:val="Sansinterligne"/>
      </w:pPr>
      <w:r>
        <w:t xml:space="preserve">Emprunt de 200.000 €, d’une durée de 40 ans, à taux variable indexé sur le livret A, périodicité trimestrielle des échéances, échéances </w:t>
      </w:r>
      <w:r w:rsidR="00C71CFE">
        <w:t>et intérêts prioritaires</w:t>
      </w:r>
      <w:r>
        <w:t>.</w:t>
      </w:r>
    </w:p>
    <w:p w14:paraId="79319D29" w14:textId="091AAB96" w:rsidR="00344ED9" w:rsidRDefault="00344ED9" w:rsidP="00EE7D04">
      <w:pPr>
        <w:pStyle w:val="Sansinterligne"/>
      </w:pPr>
      <w:r>
        <w:t>Cette offre a été présentée par la Banque des Territoires.</w:t>
      </w:r>
    </w:p>
    <w:p w14:paraId="5F355E20" w14:textId="7351B952" w:rsidR="00344ED9" w:rsidRDefault="00344ED9" w:rsidP="00EE7D04">
      <w:pPr>
        <w:pStyle w:val="Sansinterligne"/>
      </w:pPr>
    </w:p>
    <w:p w14:paraId="4573B901" w14:textId="77777777" w:rsidR="00A240FA" w:rsidRPr="00377EB2" w:rsidRDefault="00A240FA" w:rsidP="00A240FA">
      <w:pPr>
        <w:ind w:right="11" w:firstLine="20"/>
        <w:rPr>
          <w:rFonts w:cs="Arial"/>
          <w:sz w:val="20"/>
        </w:rPr>
      </w:pPr>
      <w:r w:rsidRPr="00377EB2">
        <w:rPr>
          <w:rFonts w:cs="Arial"/>
          <w:sz w:val="20"/>
        </w:rPr>
        <w:t>Le Conseil</w:t>
      </w:r>
      <w:r>
        <w:rPr>
          <w:rFonts w:cs="Arial"/>
          <w:sz w:val="20"/>
        </w:rPr>
        <w:t xml:space="preserve"> municipal </w:t>
      </w:r>
      <w:r w:rsidRPr="00377EB2">
        <w:rPr>
          <w:rFonts w:cs="Arial"/>
          <w:sz w:val="20"/>
        </w:rPr>
        <w:t>de</w:t>
      </w:r>
      <w:r>
        <w:rPr>
          <w:rFonts w:cs="Arial"/>
          <w:sz w:val="20"/>
        </w:rPr>
        <w:t xml:space="preserve"> la commune de MANOU</w:t>
      </w:r>
      <w:r w:rsidRPr="00377EB2">
        <w:rPr>
          <w:rFonts w:cs="Arial"/>
          <w:sz w:val="20"/>
        </w:rPr>
        <w:t>, après avoir entendu l'exposé sur l</w:t>
      </w:r>
      <w:r>
        <w:rPr>
          <w:rFonts w:cs="Arial"/>
          <w:sz w:val="20"/>
        </w:rPr>
        <w:t>’</w:t>
      </w:r>
      <w:r w:rsidRPr="00377EB2">
        <w:rPr>
          <w:rFonts w:cs="Arial"/>
          <w:sz w:val="20"/>
        </w:rPr>
        <w:t>opération susvisée</w:t>
      </w:r>
      <w:r w:rsidRPr="00377EB2">
        <w:rPr>
          <w:rFonts w:cs="Arial"/>
          <w:i/>
          <w:color w:val="0000FF"/>
          <w:sz w:val="20"/>
        </w:rPr>
        <w:t>,</w:t>
      </w:r>
    </w:p>
    <w:p w14:paraId="038D2446" w14:textId="77777777" w:rsidR="00A240FA" w:rsidRPr="00377EB2" w:rsidRDefault="00A240FA" w:rsidP="00A240FA">
      <w:pPr>
        <w:spacing w:before="240"/>
        <w:ind w:left="560" w:right="12"/>
        <w:jc w:val="center"/>
        <w:rPr>
          <w:rFonts w:cs="Arial"/>
          <w:b/>
          <w:sz w:val="20"/>
          <w:u w:val="single"/>
        </w:rPr>
      </w:pPr>
      <w:r w:rsidRPr="00377EB2">
        <w:rPr>
          <w:rFonts w:cs="Arial"/>
          <w:b/>
          <w:sz w:val="20"/>
          <w:u w:val="single"/>
        </w:rPr>
        <w:lastRenderedPageBreak/>
        <w:t>DELIBERE</w:t>
      </w:r>
    </w:p>
    <w:p w14:paraId="3B9D3B6A" w14:textId="77777777" w:rsidR="00A240FA" w:rsidRPr="00377EB2" w:rsidRDefault="00A240FA" w:rsidP="00A240FA">
      <w:pPr>
        <w:ind w:right="-311"/>
        <w:rPr>
          <w:rFonts w:cs="Arial"/>
          <w:sz w:val="20"/>
        </w:rPr>
      </w:pPr>
      <w:r w:rsidRPr="00377EB2">
        <w:rPr>
          <w:rFonts w:cs="Arial"/>
          <w:sz w:val="20"/>
        </w:rPr>
        <w:t xml:space="preserve">Pour le financement de cette opération, </w:t>
      </w:r>
      <w:r>
        <w:rPr>
          <w:rFonts w:cs="Arial"/>
          <w:sz w:val="20"/>
        </w:rPr>
        <w:t>Monsieur le Maire de MANOU</w:t>
      </w:r>
      <w:r w:rsidRPr="00377EB2">
        <w:rPr>
          <w:rFonts w:cs="Arial"/>
          <w:sz w:val="20"/>
        </w:rPr>
        <w:t xml:space="preserve"> est invité à réaliser auprès de la Caisse des dépôts et consignations un Contrat de Prêt composé d’une Ligne du Prêt pour un montant total de</w:t>
      </w:r>
      <w:r>
        <w:rPr>
          <w:rFonts w:cs="Arial"/>
          <w:sz w:val="20"/>
        </w:rPr>
        <w:t xml:space="preserve"> 200 000</w:t>
      </w:r>
      <w:r w:rsidRPr="00377EB2">
        <w:rPr>
          <w:rFonts w:cs="Arial"/>
          <w:i/>
          <w:sz w:val="20"/>
        </w:rPr>
        <w:t xml:space="preserve"> </w:t>
      </w:r>
      <w:r w:rsidRPr="00377EB2">
        <w:rPr>
          <w:rFonts w:cs="Arial"/>
          <w:sz w:val="20"/>
        </w:rPr>
        <w:t>€</w:t>
      </w:r>
      <w:r>
        <w:rPr>
          <w:rFonts w:cs="Arial"/>
          <w:sz w:val="20"/>
        </w:rPr>
        <w:t xml:space="preserve"> (deux cent mille euros)</w:t>
      </w:r>
      <w:r w:rsidRPr="00377EB2">
        <w:rPr>
          <w:rFonts w:cs="Arial"/>
          <w:i/>
          <w:color w:val="0000FF"/>
          <w:sz w:val="20"/>
        </w:rPr>
        <w:t xml:space="preserve"> </w:t>
      </w:r>
      <w:r w:rsidRPr="00377EB2">
        <w:rPr>
          <w:rFonts w:cs="Arial"/>
          <w:sz w:val="20"/>
        </w:rPr>
        <w:t>et dont les caractéristiques financières sont les suivantes :</w:t>
      </w:r>
    </w:p>
    <w:tbl>
      <w:tblPr>
        <w:tblStyle w:val="Colonnesdetableau1"/>
        <w:tblW w:w="0" w:type="auto"/>
        <w:tblLook w:val="04A0" w:firstRow="1" w:lastRow="0" w:firstColumn="1" w:lastColumn="0" w:noHBand="0" w:noVBand="1"/>
      </w:tblPr>
      <w:tblGrid>
        <w:gridCol w:w="9608"/>
      </w:tblGrid>
      <w:tr w:rsidR="00A240FA" w:rsidRPr="00377EB2" w14:paraId="4D39554A" w14:textId="77777777" w:rsidTr="00823D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08" w:type="dxa"/>
            <w:tcBorders>
              <w:top w:val="single" w:sz="12" w:space="0" w:color="000000"/>
              <w:left w:val="single" w:sz="12" w:space="0" w:color="000000"/>
              <w:bottom w:val="nil"/>
              <w:right w:val="single" w:sz="12" w:space="0" w:color="000000"/>
            </w:tcBorders>
          </w:tcPr>
          <w:p w14:paraId="1D8688C3" w14:textId="77777777" w:rsidR="00A240FA" w:rsidRPr="00AE4269" w:rsidRDefault="00A240FA" w:rsidP="00823DAD">
            <w:pPr>
              <w:tabs>
                <w:tab w:val="left" w:leader="dot" w:pos="5670"/>
              </w:tabs>
              <w:rPr>
                <w:rFonts w:cs="Arial"/>
                <w:i/>
                <w:sz w:val="20"/>
              </w:rPr>
            </w:pPr>
          </w:p>
        </w:tc>
      </w:tr>
      <w:tr w:rsidR="00A240FA" w:rsidRPr="00377EB2" w14:paraId="6219EE0C" w14:textId="77777777" w:rsidTr="00823DAD">
        <w:tc>
          <w:tcPr>
            <w:cnfStyle w:val="001000000000" w:firstRow="0" w:lastRow="0" w:firstColumn="1" w:lastColumn="0" w:oddVBand="0" w:evenVBand="0" w:oddHBand="0" w:evenHBand="0" w:firstRowFirstColumn="0" w:firstRowLastColumn="0" w:lastRowFirstColumn="0" w:lastRowLastColumn="0"/>
            <w:tcW w:w="9608" w:type="dxa"/>
            <w:tcBorders>
              <w:top w:val="nil"/>
            </w:tcBorders>
          </w:tcPr>
          <w:p w14:paraId="2B89D76B" w14:textId="77777777" w:rsidR="00A240FA" w:rsidRPr="00275203" w:rsidRDefault="00A240FA" w:rsidP="00823DAD">
            <w:pPr>
              <w:tabs>
                <w:tab w:val="left" w:pos="1701"/>
              </w:tabs>
              <w:rPr>
                <w:rFonts w:cs="Arial"/>
                <w:iCs/>
                <w:sz w:val="20"/>
              </w:rPr>
            </w:pPr>
            <w:r w:rsidRPr="00275203">
              <w:rPr>
                <w:rFonts w:cs="Arial"/>
                <w:b/>
                <w:bCs/>
                <w:iCs/>
                <w:sz w:val="20"/>
              </w:rPr>
              <w:t xml:space="preserve">Ligne du Prêt : </w:t>
            </w:r>
            <w:r>
              <w:rPr>
                <w:rFonts w:cs="Arial"/>
                <w:iCs/>
                <w:sz w:val="20"/>
              </w:rPr>
              <w:t>AQUA PRET</w:t>
            </w:r>
          </w:p>
        </w:tc>
      </w:tr>
      <w:tr w:rsidR="00A240FA" w:rsidRPr="00377EB2" w14:paraId="5DD9AB9F" w14:textId="77777777" w:rsidTr="00823DAD">
        <w:tc>
          <w:tcPr>
            <w:cnfStyle w:val="001000000000" w:firstRow="0" w:lastRow="0" w:firstColumn="1" w:lastColumn="0" w:oddVBand="0" w:evenVBand="0" w:oddHBand="0" w:evenHBand="0" w:firstRowFirstColumn="0" w:firstRowLastColumn="0" w:lastRowFirstColumn="0" w:lastRowLastColumn="0"/>
            <w:tcW w:w="9608" w:type="dxa"/>
          </w:tcPr>
          <w:p w14:paraId="17CE3BD2" w14:textId="77777777" w:rsidR="00A240FA" w:rsidRPr="00275203" w:rsidRDefault="00A240FA" w:rsidP="00823DAD">
            <w:pPr>
              <w:tabs>
                <w:tab w:val="left" w:pos="1701"/>
              </w:tabs>
              <w:spacing w:before="120"/>
              <w:rPr>
                <w:rFonts w:cs="Arial"/>
                <w:iCs/>
                <w:sz w:val="20"/>
              </w:rPr>
            </w:pPr>
            <w:r>
              <w:rPr>
                <w:rFonts w:cs="Arial"/>
                <w:b/>
                <w:bCs/>
                <w:iCs/>
                <w:sz w:val="20"/>
              </w:rPr>
              <w:t xml:space="preserve">Montant : </w:t>
            </w:r>
            <w:r>
              <w:rPr>
                <w:rFonts w:cs="Arial"/>
                <w:iCs/>
                <w:sz w:val="20"/>
              </w:rPr>
              <w:t>200 000 euros</w:t>
            </w:r>
          </w:p>
        </w:tc>
      </w:tr>
      <w:tr w:rsidR="00A240FA" w:rsidRPr="00377EB2" w14:paraId="6510D629" w14:textId="77777777" w:rsidTr="00823DAD">
        <w:tc>
          <w:tcPr>
            <w:cnfStyle w:val="001000000000" w:firstRow="0" w:lastRow="0" w:firstColumn="1" w:lastColumn="0" w:oddVBand="0" w:evenVBand="0" w:oddHBand="0" w:evenHBand="0" w:firstRowFirstColumn="0" w:firstRowLastColumn="0" w:lastRowFirstColumn="0" w:lastRowLastColumn="0"/>
            <w:tcW w:w="9608" w:type="dxa"/>
          </w:tcPr>
          <w:p w14:paraId="0299E5C8" w14:textId="77777777" w:rsidR="00A240FA" w:rsidRPr="00275203" w:rsidRDefault="00A240FA" w:rsidP="00823DAD">
            <w:pPr>
              <w:tabs>
                <w:tab w:val="left" w:pos="1701"/>
              </w:tabs>
              <w:spacing w:before="120"/>
              <w:rPr>
                <w:rFonts w:cs="Arial"/>
                <w:bCs/>
                <w:sz w:val="20"/>
              </w:rPr>
            </w:pPr>
            <w:r>
              <w:rPr>
                <w:rFonts w:cs="Arial"/>
                <w:b/>
                <w:sz w:val="20"/>
              </w:rPr>
              <w:t xml:space="preserve">Durée d’amortissement : </w:t>
            </w:r>
            <w:r>
              <w:rPr>
                <w:rFonts w:cs="Arial"/>
                <w:bCs/>
                <w:sz w:val="20"/>
              </w:rPr>
              <w:t>40 ans</w:t>
            </w:r>
          </w:p>
        </w:tc>
      </w:tr>
      <w:tr w:rsidR="00A240FA" w:rsidRPr="00377EB2" w14:paraId="3A1DE5BE" w14:textId="77777777" w:rsidTr="00823DAD">
        <w:tc>
          <w:tcPr>
            <w:cnfStyle w:val="001000000000" w:firstRow="0" w:lastRow="0" w:firstColumn="1" w:lastColumn="0" w:oddVBand="0" w:evenVBand="0" w:oddHBand="0" w:evenHBand="0" w:firstRowFirstColumn="0" w:firstRowLastColumn="0" w:lastRowFirstColumn="0" w:lastRowLastColumn="0"/>
            <w:tcW w:w="9608" w:type="dxa"/>
          </w:tcPr>
          <w:p w14:paraId="51F4DF0D" w14:textId="77777777" w:rsidR="00A240FA" w:rsidRPr="00AE4269" w:rsidRDefault="00A240FA" w:rsidP="00823DAD">
            <w:pPr>
              <w:tabs>
                <w:tab w:val="left" w:pos="1701"/>
              </w:tabs>
              <w:spacing w:before="120"/>
              <w:rPr>
                <w:rFonts w:cs="Arial"/>
                <w:bCs/>
                <w:sz w:val="20"/>
              </w:rPr>
            </w:pPr>
            <w:r>
              <w:rPr>
                <w:rFonts w:cs="Arial"/>
                <w:b/>
                <w:sz w:val="20"/>
              </w:rPr>
              <w:t xml:space="preserve">Périodicité des échéances : </w:t>
            </w:r>
            <w:r>
              <w:rPr>
                <w:rFonts w:cs="Arial"/>
                <w:bCs/>
                <w:sz w:val="20"/>
              </w:rPr>
              <w:t>Trimestrielle</w:t>
            </w:r>
          </w:p>
        </w:tc>
      </w:tr>
      <w:tr w:rsidR="00A240FA" w:rsidRPr="00377EB2" w14:paraId="27544493" w14:textId="77777777" w:rsidTr="00823DAD">
        <w:tc>
          <w:tcPr>
            <w:cnfStyle w:val="001000000000" w:firstRow="0" w:lastRow="0" w:firstColumn="1" w:lastColumn="0" w:oddVBand="0" w:evenVBand="0" w:oddHBand="0" w:evenHBand="0" w:firstRowFirstColumn="0" w:firstRowLastColumn="0" w:lastRowFirstColumn="0" w:lastRowLastColumn="0"/>
            <w:tcW w:w="9608" w:type="dxa"/>
          </w:tcPr>
          <w:p w14:paraId="280372B5" w14:textId="77777777" w:rsidR="00A240FA" w:rsidRPr="00377EB2" w:rsidRDefault="00A240FA" w:rsidP="00823DAD">
            <w:pPr>
              <w:tabs>
                <w:tab w:val="left" w:pos="1701"/>
              </w:tabs>
              <w:spacing w:before="120"/>
              <w:rPr>
                <w:rFonts w:cs="Arial"/>
                <w:b/>
                <w:sz w:val="20"/>
              </w:rPr>
            </w:pPr>
            <w:r w:rsidRPr="00377EB2">
              <w:rPr>
                <w:rFonts w:cs="Arial"/>
                <w:b/>
                <w:sz w:val="20"/>
              </w:rPr>
              <w:t xml:space="preserve">Index : </w:t>
            </w:r>
            <w:r w:rsidRPr="00377EB2">
              <w:rPr>
                <w:rFonts w:cs="Arial"/>
                <w:sz w:val="20"/>
              </w:rPr>
              <w:t>Livret A</w:t>
            </w:r>
          </w:p>
        </w:tc>
      </w:tr>
      <w:tr w:rsidR="00A240FA" w:rsidRPr="00377EB2" w14:paraId="7526B87B" w14:textId="77777777" w:rsidTr="00823DAD">
        <w:tc>
          <w:tcPr>
            <w:cnfStyle w:val="001000000000" w:firstRow="0" w:lastRow="0" w:firstColumn="1" w:lastColumn="0" w:oddVBand="0" w:evenVBand="0" w:oddHBand="0" w:evenHBand="0" w:firstRowFirstColumn="0" w:firstRowLastColumn="0" w:lastRowFirstColumn="0" w:lastRowLastColumn="0"/>
            <w:tcW w:w="9608" w:type="dxa"/>
          </w:tcPr>
          <w:p w14:paraId="66D7856E" w14:textId="77777777" w:rsidR="00A240FA" w:rsidRPr="00275203" w:rsidRDefault="00A240FA" w:rsidP="00823DAD">
            <w:pPr>
              <w:tabs>
                <w:tab w:val="left" w:pos="1701"/>
              </w:tabs>
              <w:spacing w:before="120"/>
              <w:rPr>
                <w:rFonts w:cs="Arial"/>
                <w:i/>
                <w:sz w:val="20"/>
              </w:rPr>
            </w:pPr>
            <w:r w:rsidRPr="00275203">
              <w:rPr>
                <w:rFonts w:cs="Arial"/>
                <w:b/>
                <w:sz w:val="20"/>
              </w:rPr>
              <w:t xml:space="preserve">Taux d’intérêt actuariel annuel : </w:t>
            </w:r>
            <w:r w:rsidRPr="00275203">
              <w:rPr>
                <w:rFonts w:cs="Arial"/>
                <w:sz w:val="20"/>
              </w:rPr>
              <w:t xml:space="preserve">Taux du LA en vigueur à la date d’effet du contrat + 0,60 % </w:t>
            </w:r>
          </w:p>
        </w:tc>
      </w:tr>
      <w:tr w:rsidR="00A240FA" w:rsidRPr="00377EB2" w14:paraId="772F7B2D" w14:textId="77777777" w:rsidTr="00823DAD">
        <w:tc>
          <w:tcPr>
            <w:cnfStyle w:val="001000000000" w:firstRow="0" w:lastRow="0" w:firstColumn="1" w:lastColumn="0" w:oddVBand="0" w:evenVBand="0" w:oddHBand="0" w:evenHBand="0" w:firstRowFirstColumn="0" w:firstRowLastColumn="0" w:lastRowFirstColumn="0" w:lastRowLastColumn="0"/>
            <w:tcW w:w="9608" w:type="dxa"/>
          </w:tcPr>
          <w:p w14:paraId="6980399F" w14:textId="77777777" w:rsidR="00A240FA" w:rsidRPr="00275203" w:rsidRDefault="00A240FA" w:rsidP="00823DAD">
            <w:pPr>
              <w:tabs>
                <w:tab w:val="left" w:pos="1701"/>
              </w:tabs>
              <w:spacing w:before="120"/>
              <w:rPr>
                <w:rFonts w:cs="Arial"/>
                <w:i/>
                <w:sz w:val="20"/>
              </w:rPr>
            </w:pPr>
            <w:proofErr w:type="spellStart"/>
            <w:r w:rsidRPr="00275203">
              <w:rPr>
                <w:rFonts w:cs="Arial"/>
                <w:b/>
                <w:sz w:val="20"/>
              </w:rPr>
              <w:t>Révisabilité</w:t>
            </w:r>
            <w:proofErr w:type="spellEnd"/>
            <w:r w:rsidRPr="00275203">
              <w:rPr>
                <w:rFonts w:cs="Arial"/>
                <w:b/>
                <w:sz w:val="20"/>
              </w:rPr>
              <w:t xml:space="preserve"> du taux d’intérêt à chaque échéance : </w:t>
            </w:r>
            <w:r w:rsidRPr="00275203">
              <w:rPr>
                <w:rFonts w:cs="Arial"/>
                <w:sz w:val="20"/>
              </w:rPr>
              <w:t>en fonction de la variation du taux du LA</w:t>
            </w:r>
          </w:p>
        </w:tc>
      </w:tr>
      <w:tr w:rsidR="00A240FA" w:rsidRPr="00377EB2" w14:paraId="42F25613" w14:textId="77777777" w:rsidTr="00823DAD">
        <w:tc>
          <w:tcPr>
            <w:cnfStyle w:val="001000000000" w:firstRow="0" w:lastRow="0" w:firstColumn="1" w:lastColumn="0" w:oddVBand="0" w:evenVBand="0" w:oddHBand="0" w:evenHBand="0" w:firstRowFirstColumn="0" w:firstRowLastColumn="0" w:lastRowFirstColumn="0" w:lastRowLastColumn="0"/>
            <w:tcW w:w="9608" w:type="dxa"/>
          </w:tcPr>
          <w:p w14:paraId="73955532" w14:textId="77777777" w:rsidR="00A240FA" w:rsidRPr="00DF082D" w:rsidRDefault="00A240FA" w:rsidP="00823DAD">
            <w:pPr>
              <w:tabs>
                <w:tab w:val="left" w:pos="1701"/>
              </w:tabs>
              <w:spacing w:before="120"/>
              <w:rPr>
                <w:rFonts w:cs="Arial"/>
                <w:b/>
                <w:sz w:val="20"/>
              </w:rPr>
            </w:pPr>
            <w:r w:rsidRPr="00DF082D">
              <w:rPr>
                <w:rFonts w:cs="Arial"/>
                <w:b/>
                <w:sz w:val="20"/>
              </w:rPr>
              <w:t xml:space="preserve">Amortissement : </w:t>
            </w:r>
            <w:r w:rsidRPr="00275203">
              <w:rPr>
                <w:rFonts w:cs="Arial"/>
                <w:bCs/>
                <w:sz w:val="20"/>
              </w:rPr>
              <w:t>Echéance et intérêts prioritaires</w:t>
            </w:r>
          </w:p>
        </w:tc>
      </w:tr>
      <w:tr w:rsidR="00A240FA" w:rsidRPr="00377EB2" w14:paraId="6993691B" w14:textId="77777777" w:rsidTr="00823DAD">
        <w:tc>
          <w:tcPr>
            <w:cnfStyle w:val="001000000000" w:firstRow="0" w:lastRow="0" w:firstColumn="1" w:lastColumn="0" w:oddVBand="0" w:evenVBand="0" w:oddHBand="0" w:evenHBand="0" w:firstRowFirstColumn="0" w:firstRowLastColumn="0" w:lastRowFirstColumn="0" w:lastRowLastColumn="0"/>
            <w:tcW w:w="9608" w:type="dxa"/>
          </w:tcPr>
          <w:p w14:paraId="65DCFAEE" w14:textId="77777777" w:rsidR="00A240FA" w:rsidRPr="00275203" w:rsidRDefault="00A240FA" w:rsidP="00823DAD">
            <w:pPr>
              <w:tabs>
                <w:tab w:val="left" w:pos="1701"/>
              </w:tabs>
              <w:spacing w:before="120"/>
              <w:rPr>
                <w:rFonts w:cs="Arial"/>
                <w:bCs/>
                <w:sz w:val="20"/>
              </w:rPr>
            </w:pPr>
            <w:r w:rsidRPr="00DF082D">
              <w:rPr>
                <w:b/>
                <w:bCs/>
                <w:sz w:val="20"/>
              </w:rPr>
              <w:t>Absence de mobilisation de la totalité du montant du Prêt</w:t>
            </w:r>
            <w:r w:rsidRPr="00DF082D">
              <w:rPr>
                <w:sz w:val="20"/>
              </w:rPr>
              <w:t> : autorisée moyennant le paiement d’une pénalité de dédit de 1% calculée sur le montant non mobilisé à l’issue de la phase de mobilisation</w:t>
            </w:r>
          </w:p>
        </w:tc>
      </w:tr>
      <w:tr w:rsidR="00A240FA" w:rsidRPr="00377EB2" w14:paraId="04B6FAE4" w14:textId="77777777" w:rsidTr="00823DAD">
        <w:tc>
          <w:tcPr>
            <w:cnfStyle w:val="001000000000" w:firstRow="0" w:lastRow="0" w:firstColumn="1" w:lastColumn="0" w:oddVBand="0" w:evenVBand="0" w:oddHBand="0" w:evenHBand="0" w:firstRowFirstColumn="0" w:firstRowLastColumn="0" w:lastRowFirstColumn="0" w:lastRowLastColumn="0"/>
            <w:tcW w:w="9608" w:type="dxa"/>
          </w:tcPr>
          <w:p w14:paraId="5734192F" w14:textId="77777777" w:rsidR="00A240FA" w:rsidRPr="00275203" w:rsidRDefault="00A240FA" w:rsidP="00823DAD">
            <w:pPr>
              <w:tabs>
                <w:tab w:val="left" w:pos="1701"/>
              </w:tabs>
              <w:spacing w:before="120"/>
              <w:rPr>
                <w:rFonts w:cs="Arial"/>
                <w:b/>
                <w:sz w:val="20"/>
              </w:rPr>
            </w:pPr>
            <w:r w:rsidRPr="00DF082D">
              <w:rPr>
                <w:b/>
                <w:bCs/>
                <w:sz w:val="20"/>
              </w:rPr>
              <w:t>Remboursement anticipé</w:t>
            </w:r>
            <w:r w:rsidRPr="00DF082D">
              <w:rPr>
                <w:sz w:val="20"/>
              </w:rPr>
              <w:t> : autorisé à une date d'échéance d'intérêts pour tout ou partie du montant du capital restant dû, moyennant le paiement d'une indemnité actuarielle</w:t>
            </w:r>
          </w:p>
        </w:tc>
      </w:tr>
      <w:tr w:rsidR="00A240FA" w:rsidRPr="00377EB2" w14:paraId="4129E82E" w14:textId="77777777" w:rsidTr="00823DAD">
        <w:tc>
          <w:tcPr>
            <w:cnfStyle w:val="001000000000" w:firstRow="0" w:lastRow="0" w:firstColumn="1" w:lastColumn="0" w:oddVBand="0" w:evenVBand="0" w:oddHBand="0" w:evenHBand="0" w:firstRowFirstColumn="0" w:firstRowLastColumn="0" w:lastRowFirstColumn="0" w:lastRowLastColumn="0"/>
            <w:tcW w:w="9608" w:type="dxa"/>
          </w:tcPr>
          <w:p w14:paraId="7AC3B5FF" w14:textId="77777777" w:rsidR="00A240FA" w:rsidRPr="00DF082D" w:rsidRDefault="00A240FA" w:rsidP="00823DAD">
            <w:pPr>
              <w:tabs>
                <w:tab w:val="left" w:pos="1701"/>
              </w:tabs>
              <w:spacing w:before="120"/>
              <w:rPr>
                <w:rFonts w:cs="Arial"/>
                <w:b/>
                <w:sz w:val="20"/>
              </w:rPr>
            </w:pPr>
            <w:r w:rsidRPr="00DF082D">
              <w:rPr>
                <w:rFonts w:cs="Arial"/>
                <w:b/>
                <w:sz w:val="20"/>
              </w:rPr>
              <w:t xml:space="preserve">Typologie </w:t>
            </w:r>
            <w:proofErr w:type="spellStart"/>
            <w:r w:rsidRPr="00DF082D">
              <w:rPr>
                <w:rFonts w:cs="Arial"/>
                <w:b/>
                <w:sz w:val="20"/>
              </w:rPr>
              <w:t>Gissler</w:t>
            </w:r>
            <w:proofErr w:type="spellEnd"/>
            <w:r w:rsidRPr="00DF082D">
              <w:rPr>
                <w:rFonts w:cs="Arial"/>
                <w:b/>
                <w:sz w:val="20"/>
              </w:rPr>
              <w:t> </w:t>
            </w:r>
            <w:r w:rsidRPr="00DF082D">
              <w:rPr>
                <w:rFonts w:cs="Arial"/>
              </w:rPr>
              <w:t xml:space="preserve">: </w:t>
            </w:r>
            <w:r w:rsidRPr="00DF082D">
              <w:rPr>
                <w:rFonts w:cs="Arial"/>
                <w:sz w:val="20"/>
              </w:rPr>
              <w:t>1A</w:t>
            </w:r>
            <w:r w:rsidRPr="00DF082D">
              <w:rPr>
                <w:rFonts w:cs="Arial"/>
                <w:b/>
                <w:sz w:val="20"/>
              </w:rPr>
              <w:t> </w:t>
            </w:r>
          </w:p>
        </w:tc>
      </w:tr>
      <w:tr w:rsidR="00A240FA" w:rsidRPr="00377EB2" w14:paraId="10B42C47" w14:textId="77777777" w:rsidTr="00823DAD">
        <w:tc>
          <w:tcPr>
            <w:cnfStyle w:val="001000000000" w:firstRow="0" w:lastRow="0" w:firstColumn="1" w:lastColumn="0" w:oddVBand="0" w:evenVBand="0" w:oddHBand="0" w:evenHBand="0" w:firstRowFirstColumn="0" w:firstRowLastColumn="0" w:lastRowFirstColumn="0" w:lastRowLastColumn="0"/>
            <w:tcW w:w="9608" w:type="dxa"/>
          </w:tcPr>
          <w:p w14:paraId="7FBCFFF4" w14:textId="77777777" w:rsidR="00A240FA" w:rsidRPr="00275203" w:rsidRDefault="00A240FA" w:rsidP="00823DAD">
            <w:pPr>
              <w:tabs>
                <w:tab w:val="left" w:pos="1701"/>
              </w:tabs>
              <w:spacing w:before="120"/>
              <w:rPr>
                <w:rFonts w:cs="Arial"/>
                <w:bCs/>
              </w:rPr>
            </w:pPr>
            <w:r w:rsidRPr="00275203">
              <w:rPr>
                <w:rFonts w:cs="Arial"/>
                <w:b/>
                <w:sz w:val="20"/>
              </w:rPr>
              <w:t>Commission d’instruction :</w:t>
            </w:r>
            <w:r w:rsidRPr="00275203">
              <w:rPr>
                <w:bCs/>
              </w:rPr>
              <w:t xml:space="preserve"> </w:t>
            </w:r>
            <w:r w:rsidRPr="00275203">
              <w:rPr>
                <w:bCs/>
                <w:sz w:val="20"/>
              </w:rPr>
              <w:t>0.06 % (6 points de base) du montant du prêt</w:t>
            </w:r>
            <w:r w:rsidRPr="00275203">
              <w:rPr>
                <w:bCs/>
              </w:rPr>
              <w:t xml:space="preserve"> </w:t>
            </w:r>
            <w:r w:rsidRPr="00275203">
              <w:rPr>
                <w:rFonts w:cs="Arial"/>
                <w:bCs/>
                <w:sz w:val="20"/>
              </w:rPr>
              <w:t xml:space="preserve"> </w:t>
            </w:r>
          </w:p>
        </w:tc>
      </w:tr>
      <w:tr w:rsidR="00A240FA" w:rsidRPr="00377EB2" w14:paraId="61FDB240" w14:textId="77777777" w:rsidTr="00823DAD">
        <w:tc>
          <w:tcPr>
            <w:cnfStyle w:val="001000000000" w:firstRow="0" w:lastRow="0" w:firstColumn="1" w:lastColumn="0" w:oddVBand="0" w:evenVBand="0" w:oddHBand="0" w:evenHBand="0" w:firstRowFirstColumn="0" w:firstRowLastColumn="0" w:lastRowFirstColumn="0" w:lastRowLastColumn="0"/>
            <w:tcW w:w="9608" w:type="dxa"/>
          </w:tcPr>
          <w:p w14:paraId="6B13645A" w14:textId="77777777" w:rsidR="00A240FA" w:rsidRPr="00377EB2" w:rsidRDefault="00A240FA" w:rsidP="00823DAD">
            <w:pPr>
              <w:rPr>
                <w:rFonts w:cs="Arial"/>
                <w:sz w:val="20"/>
              </w:rPr>
            </w:pPr>
          </w:p>
        </w:tc>
      </w:tr>
    </w:tbl>
    <w:p w14:paraId="5CAC2E45" w14:textId="37902960" w:rsidR="00A240FA" w:rsidRPr="00377EB2" w:rsidRDefault="00A240FA" w:rsidP="00A240FA">
      <w:pPr>
        <w:spacing w:before="240"/>
        <w:ind w:left="23" w:right="-27"/>
        <w:rPr>
          <w:rFonts w:cs="Arial"/>
          <w:sz w:val="20"/>
        </w:rPr>
      </w:pPr>
      <w:r w:rsidRPr="00377EB2">
        <w:rPr>
          <w:rFonts w:cs="Arial"/>
          <w:sz w:val="20"/>
        </w:rPr>
        <w:t xml:space="preserve">A cet effet, le Conseil </w:t>
      </w:r>
      <w:r>
        <w:rPr>
          <w:rFonts w:cs="Arial"/>
          <w:sz w:val="20"/>
        </w:rPr>
        <w:t xml:space="preserve">municipal, à </w:t>
      </w:r>
      <w:r w:rsidR="00586F9C">
        <w:rPr>
          <w:rFonts w:cs="Arial"/>
          <w:sz w:val="20"/>
        </w:rPr>
        <w:t>la majorité (1 abstention Samuel PILATE)</w:t>
      </w:r>
      <w:r>
        <w:rPr>
          <w:rFonts w:cs="Arial"/>
          <w:sz w:val="20"/>
        </w:rPr>
        <w:t xml:space="preserve">, </w:t>
      </w:r>
      <w:r w:rsidRPr="00377EB2">
        <w:rPr>
          <w:rFonts w:cs="Arial"/>
          <w:sz w:val="20"/>
        </w:rPr>
        <w:t>autorise son</w:t>
      </w:r>
      <w:r>
        <w:rPr>
          <w:rFonts w:cs="Arial"/>
          <w:sz w:val="20"/>
        </w:rPr>
        <w:t xml:space="preserve"> Maire </w:t>
      </w:r>
      <w:r w:rsidRPr="00377EB2">
        <w:rPr>
          <w:rFonts w:cs="Arial"/>
          <w:sz w:val="20"/>
        </w:rPr>
        <w:t>délégataire dûment habilité</w:t>
      </w:r>
      <w:r w:rsidRPr="00377EB2">
        <w:rPr>
          <w:rFonts w:cs="Arial"/>
          <w:i/>
          <w:color w:val="0000FF"/>
          <w:sz w:val="20"/>
        </w:rPr>
        <w:t xml:space="preserve">, </w:t>
      </w:r>
      <w:r w:rsidRPr="00377EB2">
        <w:rPr>
          <w:rFonts w:cs="Arial"/>
          <w:sz w:val="20"/>
        </w:rPr>
        <w:t>à signer seul le Contrat de Prêt réglant les conditions de ce Contrat et la ou les demande(s) de réalisation de fonds.</w:t>
      </w:r>
    </w:p>
    <w:bookmarkEnd w:id="3"/>
    <w:p w14:paraId="7D2A9A3E" w14:textId="77777777" w:rsidR="00344ED9" w:rsidRDefault="00344ED9" w:rsidP="00EE7D04">
      <w:pPr>
        <w:pStyle w:val="Sansinterligne"/>
      </w:pPr>
    </w:p>
    <w:p w14:paraId="19AF7BBE" w14:textId="6767FA14" w:rsidR="00140B32" w:rsidRPr="004F6F75" w:rsidRDefault="00ED4BF4" w:rsidP="00EE7D04">
      <w:pPr>
        <w:pStyle w:val="Sansinterligne"/>
        <w:rPr>
          <w:b/>
          <w:bCs/>
          <w:u w:val="single"/>
        </w:rPr>
      </w:pPr>
      <w:bookmarkStart w:id="4" w:name="_Hlk120529977"/>
      <w:r w:rsidRPr="004F6F75">
        <w:rPr>
          <w:b/>
          <w:bCs/>
          <w:u w:val="single"/>
        </w:rPr>
        <w:t>N° 2022-</w:t>
      </w:r>
      <w:r w:rsidR="00344ED9">
        <w:rPr>
          <w:b/>
          <w:bCs/>
          <w:u w:val="single"/>
        </w:rPr>
        <w:t>11</w:t>
      </w:r>
      <w:r w:rsidRPr="004F6F75">
        <w:rPr>
          <w:b/>
          <w:bCs/>
          <w:u w:val="single"/>
        </w:rPr>
        <w:t>-0</w:t>
      </w:r>
      <w:r w:rsidR="003403F4">
        <w:rPr>
          <w:b/>
          <w:bCs/>
          <w:u w:val="single"/>
        </w:rPr>
        <w:t>9</w:t>
      </w:r>
      <w:r w:rsidRPr="004F6F75">
        <w:rPr>
          <w:b/>
          <w:bCs/>
          <w:u w:val="single"/>
        </w:rPr>
        <w:t xml:space="preserve"> </w:t>
      </w:r>
      <w:r w:rsidR="00344ED9">
        <w:rPr>
          <w:b/>
          <w:bCs/>
          <w:u w:val="single"/>
        </w:rPr>
        <w:t xml:space="preserve">VALIDATION DU MONTANT DE LA PFAC - </w:t>
      </w:r>
    </w:p>
    <w:p w14:paraId="630F4020" w14:textId="5B1BE610" w:rsidR="00ED4BF4" w:rsidRDefault="00ED4BF4" w:rsidP="00EE7D04">
      <w:pPr>
        <w:pStyle w:val="Sansinterligne"/>
      </w:pPr>
    </w:p>
    <w:p w14:paraId="5855D6DE" w14:textId="6494F389" w:rsidR="00ED4BF4" w:rsidRDefault="00ED4BF4" w:rsidP="00EE7D04">
      <w:pPr>
        <w:pStyle w:val="Sansinterligne"/>
      </w:pPr>
      <w:r>
        <w:t xml:space="preserve">Mme le Maire expose : </w:t>
      </w:r>
    </w:p>
    <w:p w14:paraId="414FB9EB" w14:textId="187A0501" w:rsidR="00ED4BF4" w:rsidRDefault="00ED4BF4" w:rsidP="00EE7D04">
      <w:pPr>
        <w:pStyle w:val="Sansinterligne"/>
      </w:pPr>
    </w:p>
    <w:p w14:paraId="1C1EC19F" w14:textId="2D4DEE29" w:rsidR="0043365F" w:rsidRDefault="0043365F" w:rsidP="00EE7D04">
      <w:pPr>
        <w:pStyle w:val="Sansinterligne"/>
      </w:pPr>
      <w:r>
        <w:t>La Participation Financière à l’Assainissement Collectif (PFAC), communément appelée</w:t>
      </w:r>
      <w:proofErr w:type="gramStart"/>
      <w:r>
        <w:t xml:space="preserve"> «taxe</w:t>
      </w:r>
      <w:proofErr w:type="gramEnd"/>
      <w:r>
        <w:t xml:space="preserve"> de raccordement », est exigible dès </w:t>
      </w:r>
      <w:r w:rsidR="00847D72">
        <w:t xml:space="preserve">que </w:t>
      </w:r>
      <w:r>
        <w:t>le raccordement au réseau public de collecte des eaux usées est</w:t>
      </w:r>
      <w:r w:rsidR="00847D72">
        <w:t xml:space="preserve"> effectif.</w:t>
      </w:r>
    </w:p>
    <w:p w14:paraId="21B6770F" w14:textId="34958DA2" w:rsidR="00847D72" w:rsidRDefault="00847D72" w:rsidP="00EE7D04">
      <w:pPr>
        <w:pStyle w:val="Sansinterligne"/>
      </w:pPr>
      <w:r>
        <w:t xml:space="preserve">Il y a lieu de fixer son montant. </w:t>
      </w:r>
      <w:r w:rsidR="004F712A">
        <w:t xml:space="preserve">Pour l’information du conseil, il est précisé que c’est la somme de 2500 € qui a été retenue pour l’élaboration du plan de financement du projet de création de l’assainissement collectif. </w:t>
      </w:r>
    </w:p>
    <w:p w14:paraId="68674E39" w14:textId="5E30E0C2" w:rsidR="004F712A" w:rsidRDefault="004F712A" w:rsidP="00EE7D04">
      <w:pPr>
        <w:pStyle w:val="Sansinterligne"/>
      </w:pPr>
    </w:p>
    <w:p w14:paraId="142B5C94" w14:textId="4A401A14" w:rsidR="004F712A" w:rsidRDefault="004F712A" w:rsidP="00EE7D04">
      <w:pPr>
        <w:pStyle w:val="Sansinterligne"/>
      </w:pPr>
      <w:r>
        <w:lastRenderedPageBreak/>
        <w:t xml:space="preserve">Après en avoir délibéré, le conseil, à </w:t>
      </w:r>
      <w:r w:rsidR="00586F9C">
        <w:t>la majorité (1 abstention Samuel PILATE)</w:t>
      </w:r>
      <w:r>
        <w:t>, décide de fixer le montant de la PFAC à la somme de 2500 €.</w:t>
      </w:r>
    </w:p>
    <w:bookmarkEnd w:id="4"/>
    <w:p w14:paraId="413C8ADC" w14:textId="334EA79A" w:rsidR="004F712A" w:rsidRDefault="004F712A" w:rsidP="00EE7D04">
      <w:pPr>
        <w:pStyle w:val="Sansinterligne"/>
      </w:pPr>
    </w:p>
    <w:p w14:paraId="1656AAF5" w14:textId="7F622A68" w:rsidR="00DB0AB5" w:rsidRDefault="00637E8F" w:rsidP="00EE7D04">
      <w:pPr>
        <w:pStyle w:val="Sansinterligne"/>
        <w:rPr>
          <w:b/>
          <w:bCs/>
          <w:u w:val="single"/>
        </w:rPr>
      </w:pPr>
      <w:bookmarkStart w:id="5" w:name="_Hlk120530150"/>
      <w:r w:rsidRPr="00CD3861">
        <w:rPr>
          <w:b/>
          <w:bCs/>
          <w:u w:val="single"/>
        </w:rPr>
        <w:t>N° 2022-</w:t>
      </w:r>
      <w:r w:rsidR="004F712A">
        <w:rPr>
          <w:b/>
          <w:bCs/>
          <w:u w:val="single"/>
        </w:rPr>
        <w:t>11</w:t>
      </w:r>
      <w:r w:rsidRPr="00CD3861">
        <w:rPr>
          <w:b/>
          <w:bCs/>
          <w:u w:val="single"/>
        </w:rPr>
        <w:t>-</w:t>
      </w:r>
      <w:r w:rsidR="003403F4">
        <w:rPr>
          <w:b/>
          <w:bCs/>
          <w:u w:val="single"/>
        </w:rPr>
        <w:t>10</w:t>
      </w:r>
      <w:r w:rsidRPr="00CD3861">
        <w:rPr>
          <w:b/>
          <w:bCs/>
          <w:u w:val="single"/>
        </w:rPr>
        <w:t xml:space="preserve"> –</w:t>
      </w:r>
      <w:r w:rsidR="00D10614">
        <w:rPr>
          <w:b/>
          <w:bCs/>
          <w:u w:val="single"/>
        </w:rPr>
        <w:t xml:space="preserve"> </w:t>
      </w:r>
      <w:r w:rsidR="004F712A">
        <w:rPr>
          <w:b/>
          <w:bCs/>
          <w:u w:val="single"/>
        </w:rPr>
        <w:t>ESTIMATION DU PRIX DE L’EAU ASSAINIE</w:t>
      </w:r>
    </w:p>
    <w:p w14:paraId="2EFA29BC" w14:textId="77777777" w:rsidR="00DB0AB5" w:rsidRDefault="00DB0AB5" w:rsidP="00EE7D04">
      <w:pPr>
        <w:pStyle w:val="Sansinterligne"/>
        <w:rPr>
          <w:b/>
          <w:bCs/>
          <w:u w:val="single"/>
        </w:rPr>
      </w:pPr>
    </w:p>
    <w:p w14:paraId="2DCFE5FB" w14:textId="77777777" w:rsidR="00DB0AB5" w:rsidRPr="00A852C0" w:rsidRDefault="00DB0AB5" w:rsidP="00DB0AB5">
      <w:pPr>
        <w:pStyle w:val="Sansinterligne"/>
        <w:rPr>
          <w:rFonts w:cs="Calibri"/>
        </w:rPr>
      </w:pPr>
      <w:r w:rsidRPr="00A852C0">
        <w:rPr>
          <w:rFonts w:cs="Calibri"/>
        </w:rPr>
        <w:t xml:space="preserve">Madame le Maire expose : </w:t>
      </w:r>
    </w:p>
    <w:p w14:paraId="1BB690CC" w14:textId="1EF8EFC9" w:rsidR="00DB0AB5" w:rsidRDefault="00DB0AB5" w:rsidP="00DB0AB5">
      <w:pPr>
        <w:pStyle w:val="Sansinterligne"/>
        <w:rPr>
          <w:rFonts w:cs="Calibri"/>
        </w:rPr>
      </w:pPr>
    </w:p>
    <w:p w14:paraId="4F13A26C" w14:textId="75E334A7" w:rsidR="004F712A" w:rsidRDefault="004F712A" w:rsidP="00DB0AB5">
      <w:pPr>
        <w:pStyle w:val="Sansinterligne"/>
        <w:rPr>
          <w:rFonts w:cs="Calibri"/>
        </w:rPr>
      </w:pPr>
      <w:r>
        <w:rPr>
          <w:rFonts w:cs="Calibri"/>
        </w:rPr>
        <w:t xml:space="preserve">A la demande des banques qui ont accepté de financer le projet d’assainissement collectif, il convient de fixer, à titre indicatif, le prix qui sera appliqué au m3 d’eau assainie lors de la mise en fonction du service. </w:t>
      </w:r>
    </w:p>
    <w:p w14:paraId="2867DAFD" w14:textId="570082D8" w:rsidR="004F712A" w:rsidRDefault="004F712A" w:rsidP="00DB0AB5">
      <w:pPr>
        <w:pStyle w:val="Sansinterligne"/>
        <w:rPr>
          <w:rFonts w:cs="Calibri"/>
        </w:rPr>
      </w:pPr>
      <w:r>
        <w:rPr>
          <w:rFonts w:cs="Calibri"/>
        </w:rPr>
        <w:t>Il est précisé que ce prix ne sera pas assujetti à la TVA.</w:t>
      </w:r>
    </w:p>
    <w:p w14:paraId="2533EA63" w14:textId="249A53FE" w:rsidR="004F712A" w:rsidRDefault="004F712A" w:rsidP="00DB0AB5">
      <w:pPr>
        <w:pStyle w:val="Sansinterligne"/>
        <w:rPr>
          <w:rFonts w:cs="Calibri"/>
        </w:rPr>
      </w:pPr>
    </w:p>
    <w:p w14:paraId="4F94F6F6" w14:textId="3DBF2E34" w:rsidR="004F712A" w:rsidRDefault="004F712A" w:rsidP="00DB0AB5">
      <w:pPr>
        <w:pStyle w:val="Sansinterligne"/>
        <w:rPr>
          <w:rFonts w:cs="Calibri"/>
        </w:rPr>
      </w:pPr>
      <w:r>
        <w:rPr>
          <w:rFonts w:cs="Calibri"/>
        </w:rPr>
        <w:t>Après délibération, le conseil, à l’unanimité, s’accorde sur la perspective d’un prix du m3 d’eau assainie fixé à 5 €.</w:t>
      </w:r>
    </w:p>
    <w:p w14:paraId="50CEB248" w14:textId="77777777" w:rsidR="004F712A" w:rsidRDefault="004F712A" w:rsidP="00DB0AB5">
      <w:pPr>
        <w:pStyle w:val="Sansinterligne"/>
        <w:rPr>
          <w:rFonts w:cs="Calibri"/>
        </w:rPr>
      </w:pPr>
    </w:p>
    <w:p w14:paraId="66767CBC" w14:textId="05915C36" w:rsidR="00B329E5" w:rsidRDefault="00B329E5" w:rsidP="00637E8F">
      <w:pPr>
        <w:pStyle w:val="Sansinterligne"/>
        <w:rPr>
          <w:b/>
          <w:bCs/>
          <w:u w:val="single"/>
        </w:rPr>
      </w:pPr>
      <w:bookmarkStart w:id="6" w:name="_Hlk120530221"/>
      <w:bookmarkEnd w:id="5"/>
      <w:r w:rsidRPr="009D140F">
        <w:rPr>
          <w:b/>
          <w:bCs/>
          <w:u w:val="single"/>
        </w:rPr>
        <w:t>N° 2022-</w:t>
      </w:r>
      <w:r w:rsidR="00A240FA">
        <w:rPr>
          <w:b/>
          <w:bCs/>
          <w:u w:val="single"/>
        </w:rPr>
        <w:t>11</w:t>
      </w:r>
      <w:r w:rsidRPr="009D140F">
        <w:rPr>
          <w:b/>
          <w:bCs/>
          <w:u w:val="single"/>
        </w:rPr>
        <w:t>-</w:t>
      </w:r>
      <w:r w:rsidR="003403F4">
        <w:rPr>
          <w:b/>
          <w:bCs/>
          <w:u w:val="single"/>
        </w:rPr>
        <w:t>11</w:t>
      </w:r>
      <w:r w:rsidRPr="009D140F">
        <w:rPr>
          <w:b/>
          <w:bCs/>
          <w:u w:val="single"/>
        </w:rPr>
        <w:t xml:space="preserve"> </w:t>
      </w:r>
      <w:r w:rsidR="004F712A">
        <w:rPr>
          <w:b/>
          <w:bCs/>
          <w:u w:val="single"/>
        </w:rPr>
        <w:t>–</w:t>
      </w:r>
      <w:r w:rsidR="00E95A8A">
        <w:rPr>
          <w:b/>
          <w:bCs/>
          <w:u w:val="single"/>
        </w:rPr>
        <w:t xml:space="preserve"> </w:t>
      </w:r>
      <w:r w:rsidR="004F712A">
        <w:rPr>
          <w:b/>
          <w:bCs/>
          <w:u w:val="single"/>
        </w:rPr>
        <w:t>REVERSEMENT DE LA TAXE D’AMENAGEMENT A LA CDC</w:t>
      </w:r>
    </w:p>
    <w:p w14:paraId="0F314425" w14:textId="700FEB59" w:rsidR="00E95A8A" w:rsidRDefault="00E95A8A" w:rsidP="00637E8F">
      <w:pPr>
        <w:pStyle w:val="Sansinterligne"/>
        <w:rPr>
          <w:b/>
          <w:bCs/>
          <w:u w:val="single"/>
        </w:rPr>
      </w:pPr>
    </w:p>
    <w:p w14:paraId="78367D06" w14:textId="1CBDEF38" w:rsidR="00E95A8A" w:rsidRDefault="00E95A8A" w:rsidP="00E95A8A">
      <w:pPr>
        <w:rPr>
          <w:rFonts w:ascii="Tahoma" w:hAnsi="Tahoma" w:cs="Tahoma"/>
        </w:rPr>
      </w:pPr>
      <w:r>
        <w:rPr>
          <w:rFonts w:ascii="Tahoma" w:hAnsi="Tahoma" w:cs="Tahoma"/>
        </w:rPr>
        <w:t xml:space="preserve">Madame le Maire expose : </w:t>
      </w:r>
    </w:p>
    <w:p w14:paraId="7646FDE4" w14:textId="77777777" w:rsidR="00BB2674" w:rsidRDefault="00BB2674" w:rsidP="00BB2674">
      <w:pPr>
        <w:pStyle w:val="Paragraphedeliste"/>
        <w:tabs>
          <w:tab w:val="left" w:pos="0"/>
          <w:tab w:val="left" w:pos="284"/>
        </w:tabs>
        <w:spacing w:after="160" w:line="256" w:lineRule="auto"/>
        <w:ind w:left="0" w:right="-198"/>
        <w:jc w:val="both"/>
        <w:rPr>
          <w:bCs/>
        </w:rPr>
      </w:pPr>
      <w:r>
        <w:rPr>
          <w:bCs/>
        </w:rPr>
        <w:t>La taxe d’aménagement est établie sur la construction, la reconstruction, l’agrandissement des bâtiments et aménagement de toute nature nécessitant une autorisation d’urbanisme. Elle est due par le bénéficiaire de l’autorisation de construire ou d’aménager.</w:t>
      </w:r>
    </w:p>
    <w:p w14:paraId="1C870619" w14:textId="77777777" w:rsidR="00BB2674" w:rsidRDefault="00BB2674" w:rsidP="00BB2674">
      <w:pPr>
        <w:pStyle w:val="Paragraphedeliste"/>
        <w:tabs>
          <w:tab w:val="left" w:pos="0"/>
          <w:tab w:val="left" w:pos="284"/>
        </w:tabs>
        <w:spacing w:after="160" w:line="256" w:lineRule="auto"/>
        <w:ind w:left="0" w:right="-198"/>
        <w:jc w:val="both"/>
        <w:rPr>
          <w:bCs/>
        </w:rPr>
      </w:pPr>
    </w:p>
    <w:p w14:paraId="0301A0B6" w14:textId="77777777" w:rsidR="00BB2674" w:rsidRDefault="00BB2674" w:rsidP="00BB2674">
      <w:pPr>
        <w:pStyle w:val="Paragraphedeliste"/>
        <w:tabs>
          <w:tab w:val="left" w:pos="0"/>
          <w:tab w:val="left" w:pos="284"/>
        </w:tabs>
        <w:spacing w:after="160" w:line="256" w:lineRule="auto"/>
        <w:ind w:left="0" w:right="-198"/>
        <w:jc w:val="both"/>
        <w:rPr>
          <w:bCs/>
        </w:rPr>
      </w:pPr>
      <w:r>
        <w:rPr>
          <w:bCs/>
        </w:rPr>
        <w:t>La Loi de finances pour 2022 impose aux communes ayant institué une taxe d’aménagement d’en reverser une fraction à l’EPCI dont elles sont membres</w:t>
      </w:r>
      <w:r w:rsidRPr="006C2E74">
        <w:rPr>
          <w:bCs/>
        </w:rPr>
        <w:t> compte tenu de la charge des équipements publics relevant, sur le territoire de ce</w:t>
      </w:r>
      <w:r>
        <w:rPr>
          <w:bCs/>
        </w:rPr>
        <w:t>s</w:t>
      </w:r>
      <w:r w:rsidRPr="006C2E74">
        <w:rPr>
          <w:bCs/>
        </w:rPr>
        <w:t xml:space="preserve"> commune</w:t>
      </w:r>
      <w:r>
        <w:rPr>
          <w:bCs/>
        </w:rPr>
        <w:t>s</w:t>
      </w:r>
      <w:r w:rsidRPr="006C2E74">
        <w:rPr>
          <w:bCs/>
        </w:rPr>
        <w:t>, des compétences de</w:t>
      </w:r>
      <w:r>
        <w:rPr>
          <w:bCs/>
        </w:rPr>
        <w:t xml:space="preserve"> l’</w:t>
      </w:r>
      <w:r w:rsidRPr="006C2E74">
        <w:rPr>
          <w:bCs/>
        </w:rPr>
        <w:t xml:space="preserve">EPCI. </w:t>
      </w:r>
    </w:p>
    <w:p w14:paraId="707F1F5C" w14:textId="77777777" w:rsidR="00BB2674" w:rsidRDefault="00BB2674" w:rsidP="00BB2674">
      <w:pPr>
        <w:pStyle w:val="Paragraphedeliste"/>
        <w:tabs>
          <w:tab w:val="left" w:pos="0"/>
          <w:tab w:val="left" w:pos="284"/>
        </w:tabs>
        <w:spacing w:after="160" w:line="256" w:lineRule="auto"/>
        <w:ind w:left="0" w:right="-198"/>
        <w:jc w:val="both"/>
        <w:rPr>
          <w:bCs/>
        </w:rPr>
      </w:pPr>
    </w:p>
    <w:p w14:paraId="57E303EF" w14:textId="77777777" w:rsidR="00BB2674" w:rsidRDefault="00BB2674" w:rsidP="00BB2674">
      <w:pPr>
        <w:pStyle w:val="Paragraphedeliste"/>
        <w:tabs>
          <w:tab w:val="left" w:pos="0"/>
          <w:tab w:val="left" w:pos="284"/>
        </w:tabs>
        <w:spacing w:after="160" w:line="256" w:lineRule="auto"/>
        <w:ind w:left="0" w:right="-198"/>
        <w:jc w:val="both"/>
        <w:rPr>
          <w:bCs/>
        </w:rPr>
      </w:pPr>
      <w:r>
        <w:rPr>
          <w:bCs/>
        </w:rPr>
        <w:t xml:space="preserve">A ce titre, la Communauté de communes Terres de Perche peut percevoir le produit de la taxe d’aménagement communale dans les zones d’activités économiques dont elle assure la création, l’aménagement, l’entretien et la gestion au titre de sa compétence « développement économique ». Il s’agit en l’occurrence des zones d’activités suivantes : </w:t>
      </w:r>
    </w:p>
    <w:p w14:paraId="3B1ACDCD" w14:textId="77777777" w:rsidR="00BB2674" w:rsidRDefault="00BB2674" w:rsidP="00BB2674">
      <w:pPr>
        <w:pStyle w:val="Paragraphedeliste"/>
        <w:numPr>
          <w:ilvl w:val="0"/>
          <w:numId w:val="20"/>
        </w:numPr>
        <w:tabs>
          <w:tab w:val="left" w:pos="0"/>
          <w:tab w:val="left" w:pos="284"/>
        </w:tabs>
        <w:spacing w:after="160" w:line="256" w:lineRule="auto"/>
        <w:ind w:right="-198"/>
        <w:jc w:val="both"/>
        <w:rPr>
          <w:bCs/>
        </w:rPr>
      </w:pPr>
      <w:r>
        <w:rPr>
          <w:bCs/>
        </w:rPr>
        <w:t>Zone d’activités du Champtier de la Ferme à Champrond en Gâtine</w:t>
      </w:r>
    </w:p>
    <w:p w14:paraId="0E56137B" w14:textId="77777777" w:rsidR="00BB2674" w:rsidRDefault="00BB2674" w:rsidP="00BB2674">
      <w:pPr>
        <w:pStyle w:val="Paragraphedeliste"/>
        <w:numPr>
          <w:ilvl w:val="0"/>
          <w:numId w:val="20"/>
        </w:numPr>
        <w:tabs>
          <w:tab w:val="left" w:pos="0"/>
          <w:tab w:val="left" w:pos="284"/>
        </w:tabs>
        <w:spacing w:after="160" w:line="256" w:lineRule="auto"/>
        <w:ind w:right="-198"/>
        <w:jc w:val="both"/>
        <w:rPr>
          <w:bCs/>
        </w:rPr>
      </w:pPr>
      <w:r>
        <w:rPr>
          <w:bCs/>
        </w:rPr>
        <w:t>Zone d’activités des Grands Prés à La Loupe</w:t>
      </w:r>
    </w:p>
    <w:p w14:paraId="17361FA4" w14:textId="77777777" w:rsidR="00BB2674" w:rsidRDefault="00BB2674" w:rsidP="00BB2674">
      <w:pPr>
        <w:pStyle w:val="Paragraphedeliste"/>
        <w:numPr>
          <w:ilvl w:val="0"/>
          <w:numId w:val="20"/>
        </w:numPr>
        <w:tabs>
          <w:tab w:val="left" w:pos="0"/>
          <w:tab w:val="left" w:pos="284"/>
        </w:tabs>
        <w:spacing w:after="160" w:line="256" w:lineRule="auto"/>
        <w:ind w:right="-198"/>
        <w:jc w:val="both"/>
        <w:rPr>
          <w:bCs/>
        </w:rPr>
      </w:pPr>
      <w:r>
        <w:rPr>
          <w:bCs/>
        </w:rPr>
        <w:t>Zone d’activités de la Cerisaie à La Loupe</w:t>
      </w:r>
    </w:p>
    <w:p w14:paraId="126894C6" w14:textId="77777777" w:rsidR="00BB2674" w:rsidRDefault="00BB2674" w:rsidP="00BB2674">
      <w:pPr>
        <w:pStyle w:val="Paragraphedeliste"/>
        <w:numPr>
          <w:ilvl w:val="0"/>
          <w:numId w:val="20"/>
        </w:numPr>
        <w:tabs>
          <w:tab w:val="left" w:pos="0"/>
          <w:tab w:val="left" w:pos="284"/>
        </w:tabs>
        <w:spacing w:after="160" w:line="256" w:lineRule="auto"/>
        <w:ind w:right="-198"/>
        <w:jc w:val="both"/>
        <w:rPr>
          <w:bCs/>
        </w:rPr>
      </w:pPr>
      <w:r>
        <w:rPr>
          <w:bCs/>
        </w:rPr>
        <w:t>Zone d’activités à Thiron-Gardais</w:t>
      </w:r>
    </w:p>
    <w:p w14:paraId="51201A43" w14:textId="77777777" w:rsidR="00BB2674" w:rsidRDefault="00BB2674" w:rsidP="00BB2674">
      <w:pPr>
        <w:pStyle w:val="Paragraphedeliste"/>
        <w:tabs>
          <w:tab w:val="left" w:pos="0"/>
          <w:tab w:val="left" w:pos="284"/>
        </w:tabs>
        <w:spacing w:after="160" w:line="256" w:lineRule="auto"/>
        <w:ind w:left="0" w:right="-198"/>
        <w:jc w:val="both"/>
        <w:rPr>
          <w:bCs/>
        </w:rPr>
      </w:pPr>
    </w:p>
    <w:p w14:paraId="579C6E3B" w14:textId="77777777" w:rsidR="00BB2674" w:rsidRDefault="00BB2674" w:rsidP="00BB2674">
      <w:pPr>
        <w:pStyle w:val="Paragraphedeliste"/>
        <w:tabs>
          <w:tab w:val="left" w:pos="0"/>
          <w:tab w:val="left" w:pos="284"/>
        </w:tabs>
        <w:spacing w:after="160" w:line="256" w:lineRule="auto"/>
        <w:ind w:left="0" w:right="-198"/>
        <w:jc w:val="both"/>
        <w:rPr>
          <w:bCs/>
        </w:rPr>
      </w:pPr>
      <w:r>
        <w:rPr>
          <w:bCs/>
        </w:rPr>
        <w:t xml:space="preserve">Suite à la Conférence des Maires en date du 21 septembre 2022, il est proposé au Conseil que le produit de la taxe d’aménagement perçue par les communes dans ces zones d’activités soit reversé à la Communauté de communes à hauteur de </w:t>
      </w:r>
      <w:r w:rsidRPr="006C2E74">
        <w:rPr>
          <w:b/>
        </w:rPr>
        <w:t>80 %.</w:t>
      </w:r>
      <w:r>
        <w:rPr>
          <w:bCs/>
        </w:rPr>
        <w:t xml:space="preserve"> </w:t>
      </w:r>
    </w:p>
    <w:p w14:paraId="273DAADF" w14:textId="77777777" w:rsidR="00BB2674" w:rsidRDefault="00BB2674" w:rsidP="00BB2674">
      <w:pPr>
        <w:pStyle w:val="Paragraphedeliste"/>
        <w:tabs>
          <w:tab w:val="left" w:pos="0"/>
          <w:tab w:val="left" w:pos="284"/>
        </w:tabs>
        <w:spacing w:after="160" w:line="256" w:lineRule="auto"/>
        <w:ind w:left="0" w:right="-198"/>
        <w:jc w:val="both"/>
        <w:rPr>
          <w:bCs/>
        </w:rPr>
      </w:pPr>
    </w:p>
    <w:p w14:paraId="03D0F3E6" w14:textId="77777777" w:rsidR="00BB2674" w:rsidRDefault="00BB2674" w:rsidP="00BB2674">
      <w:pPr>
        <w:pStyle w:val="Paragraphedeliste"/>
        <w:tabs>
          <w:tab w:val="left" w:pos="0"/>
          <w:tab w:val="left" w:pos="284"/>
        </w:tabs>
        <w:spacing w:after="160" w:line="256" w:lineRule="auto"/>
        <w:ind w:left="0" w:right="-198"/>
        <w:jc w:val="both"/>
        <w:rPr>
          <w:bCs/>
        </w:rPr>
      </w:pPr>
      <w:r>
        <w:rPr>
          <w:bCs/>
        </w:rPr>
        <w:t>Pour ce que ce reversement soit effectif à compter du 1</w:t>
      </w:r>
      <w:r w:rsidRPr="00CF120A">
        <w:rPr>
          <w:bCs/>
          <w:vertAlign w:val="superscript"/>
        </w:rPr>
        <w:t>er</w:t>
      </w:r>
      <w:r>
        <w:rPr>
          <w:bCs/>
        </w:rPr>
        <w:t xml:space="preserve"> janvier 2023 (au titre des autorisations d’urbanisme accordées à compter du 1</w:t>
      </w:r>
      <w:r w:rsidRPr="00CF120A">
        <w:rPr>
          <w:bCs/>
          <w:vertAlign w:val="superscript"/>
        </w:rPr>
        <w:t>er</w:t>
      </w:r>
      <w:r>
        <w:rPr>
          <w:bCs/>
        </w:rPr>
        <w:t xml:space="preserve"> janvier 2023), il convient que la </w:t>
      </w:r>
      <w:proofErr w:type="spellStart"/>
      <w:r>
        <w:rPr>
          <w:bCs/>
        </w:rPr>
        <w:t>CdC</w:t>
      </w:r>
      <w:proofErr w:type="spellEnd"/>
      <w:r>
        <w:rPr>
          <w:bCs/>
        </w:rPr>
        <w:t xml:space="preserve"> et les communes délibèrent de manière concordante conformément à l’article L331-2 du Code de l’Urbanisme, avant le 31/12/22.</w:t>
      </w:r>
    </w:p>
    <w:p w14:paraId="02296B97" w14:textId="77777777" w:rsidR="00BB2674" w:rsidRDefault="00BB2674" w:rsidP="00BB2674">
      <w:pPr>
        <w:pStyle w:val="Paragraphedeliste"/>
        <w:tabs>
          <w:tab w:val="left" w:pos="0"/>
          <w:tab w:val="left" w:pos="284"/>
        </w:tabs>
        <w:spacing w:after="160" w:line="256" w:lineRule="auto"/>
        <w:ind w:left="0" w:right="-198"/>
        <w:jc w:val="both"/>
        <w:rPr>
          <w:bCs/>
        </w:rPr>
      </w:pPr>
    </w:p>
    <w:p w14:paraId="0A1139B4" w14:textId="44119EBF" w:rsidR="00BB2674" w:rsidRPr="00727314" w:rsidRDefault="00BB2674" w:rsidP="00BB2674">
      <w:pPr>
        <w:spacing w:after="160" w:line="259" w:lineRule="auto"/>
        <w:jc w:val="both"/>
        <w:rPr>
          <w:rFonts w:asciiTheme="minorHAnsi" w:hAnsiTheme="minorHAnsi" w:cstheme="minorHAnsi"/>
          <w:b/>
          <w:bCs/>
          <w:i/>
          <w:iCs/>
        </w:rPr>
      </w:pPr>
      <w:r>
        <w:rPr>
          <w:rFonts w:asciiTheme="minorHAnsi" w:hAnsiTheme="minorHAnsi" w:cstheme="minorHAnsi"/>
          <w:b/>
          <w:bCs/>
          <w:i/>
          <w:iCs/>
        </w:rPr>
        <w:t>Le Conseil municipal, après en avoir délibéré, décide, à l’unanimité,</w:t>
      </w:r>
      <w:r w:rsidRPr="00727314">
        <w:rPr>
          <w:rFonts w:asciiTheme="minorHAnsi" w:hAnsiTheme="minorHAnsi" w:cstheme="minorHAnsi"/>
          <w:b/>
          <w:bCs/>
          <w:i/>
          <w:iCs/>
        </w:rPr>
        <w:t xml:space="preserve"> d’instituer le reversement à la Communauté de communes de </w:t>
      </w:r>
      <w:r w:rsidRPr="00D343F5">
        <w:rPr>
          <w:rFonts w:asciiTheme="minorHAnsi" w:hAnsiTheme="minorHAnsi" w:cstheme="minorHAnsi"/>
          <w:b/>
          <w:bCs/>
          <w:i/>
          <w:iCs/>
          <w:u w:val="single"/>
        </w:rPr>
        <w:t>80 %</w:t>
      </w:r>
      <w:r w:rsidRPr="00727314">
        <w:rPr>
          <w:rFonts w:asciiTheme="minorHAnsi" w:hAnsiTheme="minorHAnsi" w:cstheme="minorHAnsi"/>
          <w:b/>
          <w:bCs/>
          <w:i/>
          <w:iCs/>
        </w:rPr>
        <w:t xml:space="preserve"> du produit de taxe d’aménagement perçu par les communes d’implantation des 4 zones d’activités économiques relevant de la compétence de la </w:t>
      </w:r>
      <w:proofErr w:type="spellStart"/>
      <w:r w:rsidRPr="00727314">
        <w:rPr>
          <w:rFonts w:asciiTheme="minorHAnsi" w:hAnsiTheme="minorHAnsi" w:cstheme="minorHAnsi"/>
          <w:b/>
          <w:bCs/>
          <w:i/>
          <w:iCs/>
        </w:rPr>
        <w:t>CdC</w:t>
      </w:r>
      <w:proofErr w:type="spellEnd"/>
      <w:r>
        <w:rPr>
          <w:rFonts w:asciiTheme="minorHAnsi" w:hAnsiTheme="minorHAnsi" w:cstheme="minorHAnsi"/>
          <w:b/>
          <w:bCs/>
          <w:i/>
          <w:iCs/>
        </w:rPr>
        <w:t>.</w:t>
      </w:r>
    </w:p>
    <w:bookmarkEnd w:id="6"/>
    <w:p w14:paraId="56329DDC" w14:textId="7F5F05D8" w:rsidR="00F15BF8" w:rsidRDefault="00F15BF8" w:rsidP="00637E8F">
      <w:pPr>
        <w:pStyle w:val="Sansinterligne"/>
      </w:pPr>
    </w:p>
    <w:p w14:paraId="7B703224" w14:textId="191E92CB" w:rsidR="00586F9C" w:rsidRPr="00BA1A6E" w:rsidRDefault="00586F9C" w:rsidP="00637E8F">
      <w:pPr>
        <w:pStyle w:val="Sansinterligne"/>
        <w:rPr>
          <w:b/>
          <w:bCs/>
          <w:u w:val="single"/>
        </w:rPr>
      </w:pPr>
      <w:bookmarkStart w:id="7" w:name="_Hlk120530310"/>
      <w:r w:rsidRPr="00BA1A6E">
        <w:rPr>
          <w:b/>
          <w:bCs/>
          <w:u w:val="single"/>
        </w:rPr>
        <w:t>2022-11-12 TARIFS COMMUNAUX 2023</w:t>
      </w:r>
    </w:p>
    <w:p w14:paraId="44F23D4D" w14:textId="1C269EB9" w:rsidR="00586F9C" w:rsidRDefault="00586F9C" w:rsidP="00637E8F">
      <w:pPr>
        <w:pStyle w:val="Sansinterligne"/>
      </w:pPr>
    </w:p>
    <w:p w14:paraId="10A3DA54" w14:textId="5B50797C" w:rsidR="00586F9C" w:rsidRDefault="00586F9C" w:rsidP="00637E8F">
      <w:pPr>
        <w:pStyle w:val="Sansinterligne"/>
      </w:pPr>
      <w:r>
        <w:t xml:space="preserve">Mme le Maire expose : </w:t>
      </w:r>
    </w:p>
    <w:p w14:paraId="395175DF" w14:textId="2143E057" w:rsidR="00586F9C" w:rsidRDefault="00586F9C" w:rsidP="00637E8F">
      <w:pPr>
        <w:pStyle w:val="Sansinterligne"/>
      </w:pPr>
      <w:r>
        <w:t xml:space="preserve">Il y a lieu de délibérer sur les tarifs communaux 2023. Il est proposé de laisser les tarifs inchangés par rapport à 2022. </w:t>
      </w:r>
    </w:p>
    <w:p w14:paraId="44022579" w14:textId="0E65A8AA" w:rsidR="00586F9C" w:rsidRDefault="00586F9C" w:rsidP="00637E8F">
      <w:pPr>
        <w:pStyle w:val="Sansinterligne"/>
      </w:pPr>
      <w:r>
        <w:lastRenderedPageBreak/>
        <w:t>Un débat s’instaure toutefois sur la vigilance à apporter à la consommation d’énergie</w:t>
      </w:r>
      <w:r w:rsidR="00D3490A">
        <w:t>. Il pourrait être envisagé, dans l’hypothèse de dérapages, une facturation de la consommation d’électricité dans le cadre des locations de salles.</w:t>
      </w:r>
    </w:p>
    <w:p w14:paraId="6D0446D7" w14:textId="5D1CE668" w:rsidR="00D3490A" w:rsidRDefault="00D3490A" w:rsidP="00637E8F">
      <w:pPr>
        <w:pStyle w:val="Sansinterligne"/>
      </w:pPr>
      <w:r>
        <w:t xml:space="preserve">Une étude sera menée sur ce point. </w:t>
      </w:r>
    </w:p>
    <w:p w14:paraId="38C0136D" w14:textId="43699C49" w:rsidR="00D3490A" w:rsidRDefault="00D3490A" w:rsidP="00637E8F">
      <w:pPr>
        <w:pStyle w:val="Sansinterligne"/>
      </w:pPr>
      <w:r>
        <w:t xml:space="preserve">Les tarifs communaux 2023 pourraient donc s’établir comme suit : </w:t>
      </w:r>
    </w:p>
    <w:p w14:paraId="459D79A8" w14:textId="4550F367" w:rsidR="00D3490A" w:rsidRDefault="00D3490A" w:rsidP="00637E8F">
      <w:pPr>
        <w:pStyle w:val="Sansinterligne"/>
      </w:pPr>
    </w:p>
    <w:p w14:paraId="7EA7AFDF" w14:textId="77777777" w:rsidR="00D3490A" w:rsidRPr="003D55A3" w:rsidRDefault="00D3490A" w:rsidP="00D3490A">
      <w:pPr>
        <w:pStyle w:val="Sansinterligne"/>
        <w:rPr>
          <w:rFonts w:cs="Calibri"/>
          <w:b/>
          <w:bCs/>
          <w:color w:val="000000"/>
        </w:rPr>
      </w:pPr>
      <w:r w:rsidRPr="003D55A3">
        <w:rPr>
          <w:rFonts w:cs="Calibri"/>
          <w:b/>
          <w:bCs/>
          <w:color w:val="000000"/>
        </w:rPr>
        <w:t>TARIFS ET CONDITIONS DE LOCATION DES SALLES :</w:t>
      </w:r>
    </w:p>
    <w:p w14:paraId="0212EFE8" w14:textId="5A0C98A1" w:rsidR="00D3490A" w:rsidRPr="003D55A3" w:rsidRDefault="00D3490A" w:rsidP="00D3490A">
      <w:pPr>
        <w:pStyle w:val="Sansinterligne"/>
        <w:rPr>
          <w:rFonts w:cs="Calibri"/>
        </w:rPr>
      </w:pPr>
      <w:r w:rsidRPr="003D55A3">
        <w:rPr>
          <w:rFonts w:cs="Calibri"/>
        </w:rPr>
        <w:t>A compter du 1</w:t>
      </w:r>
      <w:r w:rsidRPr="003D55A3">
        <w:rPr>
          <w:rFonts w:cs="Calibri"/>
          <w:vertAlign w:val="superscript"/>
        </w:rPr>
        <w:t>er</w:t>
      </w:r>
      <w:r w:rsidRPr="003D55A3">
        <w:rPr>
          <w:rFonts w:cs="Calibri"/>
        </w:rPr>
        <w:t xml:space="preserve"> janvier 202</w:t>
      </w:r>
      <w:r>
        <w:rPr>
          <w:rFonts w:cs="Calibri"/>
        </w:rPr>
        <w:t>3</w:t>
      </w:r>
      <w:r w:rsidRPr="003D55A3">
        <w:rPr>
          <w:rFonts w:cs="Calibri"/>
        </w:rPr>
        <w:t>, les tarifs appliqués pour la location de la salle polyvalente, située rue de l’Etang et la salle communale, rue du Château sont les suivants :</w:t>
      </w:r>
    </w:p>
    <w:p w14:paraId="2B8A4E5B" w14:textId="77777777" w:rsidR="00D3490A" w:rsidRPr="003D55A3" w:rsidRDefault="00D3490A" w:rsidP="00D3490A">
      <w:pPr>
        <w:pStyle w:val="Sansinterligne"/>
        <w:rPr>
          <w:rFonts w:cs="Calibri"/>
        </w:rPr>
      </w:pPr>
    </w:p>
    <w:tbl>
      <w:tblPr>
        <w:tblW w:w="10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5"/>
        <w:gridCol w:w="220"/>
        <w:gridCol w:w="1193"/>
        <w:gridCol w:w="531"/>
        <w:gridCol w:w="906"/>
        <w:gridCol w:w="517"/>
        <w:gridCol w:w="896"/>
        <w:gridCol w:w="828"/>
        <w:gridCol w:w="609"/>
        <w:gridCol w:w="672"/>
        <w:gridCol w:w="901"/>
        <w:gridCol w:w="800"/>
      </w:tblGrid>
      <w:tr w:rsidR="00D3490A" w:rsidRPr="00DA34BF" w14:paraId="54D65C5D" w14:textId="77777777" w:rsidTr="005443EF">
        <w:trPr>
          <w:gridAfter w:val="1"/>
          <w:wAfter w:w="800" w:type="dxa"/>
        </w:trPr>
        <w:tc>
          <w:tcPr>
            <w:tcW w:w="2015" w:type="dxa"/>
            <w:vMerge w:val="restart"/>
            <w:shd w:val="clear" w:color="auto" w:fill="D0CECE"/>
          </w:tcPr>
          <w:p w14:paraId="73ECBFF1" w14:textId="77777777" w:rsidR="00D3490A" w:rsidRPr="003D55A3" w:rsidRDefault="00D3490A" w:rsidP="005443EF">
            <w:pPr>
              <w:pStyle w:val="Sansinterligne"/>
              <w:rPr>
                <w:rFonts w:cs="Calibri"/>
                <w:b/>
              </w:rPr>
            </w:pPr>
            <w:r w:rsidRPr="003D55A3">
              <w:rPr>
                <w:rFonts w:cs="Calibri"/>
                <w:b/>
              </w:rPr>
              <w:t>Salle polyvalente</w:t>
            </w:r>
          </w:p>
        </w:tc>
        <w:tc>
          <w:tcPr>
            <w:tcW w:w="2850" w:type="dxa"/>
            <w:gridSpan w:val="4"/>
            <w:shd w:val="clear" w:color="auto" w:fill="auto"/>
          </w:tcPr>
          <w:p w14:paraId="5C8C6AF3" w14:textId="77777777" w:rsidR="00D3490A" w:rsidRPr="003D55A3" w:rsidRDefault="00D3490A" w:rsidP="005443EF">
            <w:pPr>
              <w:pStyle w:val="Sansinterligne"/>
              <w:rPr>
                <w:rFonts w:cs="Calibri"/>
              </w:rPr>
            </w:pPr>
            <w:r w:rsidRPr="003D55A3">
              <w:rPr>
                <w:rFonts w:cs="Calibri"/>
              </w:rPr>
              <w:t>Commune</w:t>
            </w:r>
          </w:p>
        </w:tc>
        <w:tc>
          <w:tcPr>
            <w:tcW w:w="2850" w:type="dxa"/>
            <w:gridSpan w:val="4"/>
            <w:shd w:val="clear" w:color="auto" w:fill="auto"/>
          </w:tcPr>
          <w:p w14:paraId="11EFC36C" w14:textId="77777777" w:rsidR="00D3490A" w:rsidRPr="003D55A3" w:rsidRDefault="00D3490A" w:rsidP="005443EF">
            <w:pPr>
              <w:pStyle w:val="Sansinterligne"/>
              <w:rPr>
                <w:rFonts w:cs="Calibri"/>
              </w:rPr>
            </w:pPr>
            <w:r w:rsidRPr="003D55A3">
              <w:rPr>
                <w:rFonts w:cs="Calibri"/>
              </w:rPr>
              <w:t>Hors commune</w:t>
            </w:r>
          </w:p>
        </w:tc>
        <w:tc>
          <w:tcPr>
            <w:tcW w:w="1573" w:type="dxa"/>
            <w:gridSpan w:val="2"/>
            <w:shd w:val="clear" w:color="auto" w:fill="auto"/>
          </w:tcPr>
          <w:p w14:paraId="3628C33A" w14:textId="77777777" w:rsidR="00D3490A" w:rsidRPr="003D55A3" w:rsidRDefault="00D3490A" w:rsidP="005443EF">
            <w:pPr>
              <w:pStyle w:val="Sansinterligne"/>
              <w:rPr>
                <w:rFonts w:cs="Calibri"/>
              </w:rPr>
            </w:pPr>
            <w:r w:rsidRPr="003D55A3">
              <w:rPr>
                <w:rFonts w:cs="Calibri"/>
              </w:rPr>
              <w:t>Nettoyage</w:t>
            </w:r>
          </w:p>
        </w:tc>
      </w:tr>
      <w:tr w:rsidR="00D3490A" w:rsidRPr="00DA34BF" w14:paraId="114DC09E" w14:textId="77777777" w:rsidTr="005443EF">
        <w:trPr>
          <w:gridAfter w:val="1"/>
          <w:wAfter w:w="800" w:type="dxa"/>
        </w:trPr>
        <w:tc>
          <w:tcPr>
            <w:tcW w:w="2015" w:type="dxa"/>
            <w:vMerge/>
            <w:shd w:val="clear" w:color="auto" w:fill="D0CECE"/>
          </w:tcPr>
          <w:p w14:paraId="3EA242E3" w14:textId="77777777" w:rsidR="00D3490A" w:rsidRPr="003D55A3" w:rsidRDefault="00D3490A" w:rsidP="005443EF">
            <w:pPr>
              <w:pStyle w:val="Sansinterligne"/>
              <w:rPr>
                <w:rFonts w:cs="Calibri"/>
                <w:b/>
              </w:rPr>
            </w:pPr>
          </w:p>
        </w:tc>
        <w:tc>
          <w:tcPr>
            <w:tcW w:w="1413" w:type="dxa"/>
            <w:gridSpan w:val="2"/>
            <w:shd w:val="clear" w:color="auto" w:fill="auto"/>
          </w:tcPr>
          <w:p w14:paraId="71ECD5E7" w14:textId="77777777" w:rsidR="00D3490A" w:rsidRPr="003D55A3" w:rsidRDefault="00D3490A" w:rsidP="005443EF">
            <w:pPr>
              <w:pStyle w:val="Sansinterligne"/>
              <w:rPr>
                <w:rFonts w:cs="Calibri"/>
              </w:rPr>
            </w:pPr>
            <w:r w:rsidRPr="003D55A3">
              <w:rPr>
                <w:rFonts w:cs="Calibri"/>
              </w:rPr>
              <w:t>1 jour</w:t>
            </w:r>
          </w:p>
        </w:tc>
        <w:tc>
          <w:tcPr>
            <w:tcW w:w="1437" w:type="dxa"/>
            <w:gridSpan w:val="2"/>
            <w:shd w:val="clear" w:color="auto" w:fill="auto"/>
          </w:tcPr>
          <w:p w14:paraId="25D6FE26" w14:textId="77777777" w:rsidR="00D3490A" w:rsidRPr="003D55A3" w:rsidRDefault="00D3490A" w:rsidP="005443EF">
            <w:pPr>
              <w:pStyle w:val="Sansinterligne"/>
              <w:rPr>
                <w:rFonts w:cs="Calibri"/>
              </w:rPr>
            </w:pPr>
            <w:r w:rsidRPr="003D55A3">
              <w:rPr>
                <w:rFonts w:cs="Calibri"/>
              </w:rPr>
              <w:t>2 jours</w:t>
            </w:r>
          </w:p>
        </w:tc>
        <w:tc>
          <w:tcPr>
            <w:tcW w:w="1413" w:type="dxa"/>
            <w:gridSpan w:val="2"/>
            <w:shd w:val="clear" w:color="auto" w:fill="auto"/>
          </w:tcPr>
          <w:p w14:paraId="43E0BBC4" w14:textId="77777777" w:rsidR="00D3490A" w:rsidRPr="003D55A3" w:rsidRDefault="00D3490A" w:rsidP="005443EF">
            <w:pPr>
              <w:pStyle w:val="Sansinterligne"/>
              <w:rPr>
                <w:rFonts w:cs="Calibri"/>
              </w:rPr>
            </w:pPr>
            <w:r w:rsidRPr="003D55A3">
              <w:rPr>
                <w:rFonts w:cs="Calibri"/>
              </w:rPr>
              <w:t>1 jour</w:t>
            </w:r>
          </w:p>
        </w:tc>
        <w:tc>
          <w:tcPr>
            <w:tcW w:w="1437" w:type="dxa"/>
            <w:gridSpan w:val="2"/>
            <w:shd w:val="clear" w:color="auto" w:fill="auto"/>
          </w:tcPr>
          <w:p w14:paraId="1F901E61" w14:textId="77777777" w:rsidR="00D3490A" w:rsidRPr="003D55A3" w:rsidRDefault="00D3490A" w:rsidP="005443EF">
            <w:pPr>
              <w:pStyle w:val="Sansinterligne"/>
              <w:rPr>
                <w:rFonts w:cs="Calibri"/>
              </w:rPr>
            </w:pPr>
            <w:r w:rsidRPr="003D55A3">
              <w:rPr>
                <w:rFonts w:cs="Calibri"/>
              </w:rPr>
              <w:t>2 jours</w:t>
            </w:r>
          </w:p>
        </w:tc>
        <w:tc>
          <w:tcPr>
            <w:tcW w:w="1573" w:type="dxa"/>
            <w:gridSpan w:val="2"/>
            <w:shd w:val="clear" w:color="auto" w:fill="auto"/>
          </w:tcPr>
          <w:p w14:paraId="76EA3059" w14:textId="77777777" w:rsidR="00D3490A" w:rsidRPr="003D55A3" w:rsidRDefault="00D3490A" w:rsidP="005443EF">
            <w:pPr>
              <w:pStyle w:val="Sansinterligne"/>
              <w:rPr>
                <w:rFonts w:cs="Calibri"/>
              </w:rPr>
            </w:pPr>
          </w:p>
        </w:tc>
      </w:tr>
      <w:tr w:rsidR="00D3490A" w:rsidRPr="00DA34BF" w14:paraId="3B10C31C" w14:textId="77777777" w:rsidTr="005443EF">
        <w:trPr>
          <w:gridAfter w:val="1"/>
          <w:wAfter w:w="800" w:type="dxa"/>
        </w:trPr>
        <w:tc>
          <w:tcPr>
            <w:tcW w:w="2015" w:type="dxa"/>
            <w:shd w:val="clear" w:color="auto" w:fill="auto"/>
          </w:tcPr>
          <w:p w14:paraId="6EE331A8" w14:textId="77777777" w:rsidR="00D3490A" w:rsidRPr="003D55A3" w:rsidRDefault="00D3490A" w:rsidP="005443EF">
            <w:pPr>
              <w:pStyle w:val="Sansinterligne"/>
              <w:rPr>
                <w:rFonts w:cs="Calibri"/>
              </w:rPr>
            </w:pPr>
            <w:r w:rsidRPr="003D55A3">
              <w:rPr>
                <w:rFonts w:cs="Calibri"/>
              </w:rPr>
              <w:t>Week-end</w:t>
            </w:r>
          </w:p>
        </w:tc>
        <w:tc>
          <w:tcPr>
            <w:tcW w:w="1413" w:type="dxa"/>
            <w:gridSpan w:val="2"/>
            <w:shd w:val="clear" w:color="auto" w:fill="auto"/>
          </w:tcPr>
          <w:p w14:paraId="1CF4E615" w14:textId="77777777" w:rsidR="00D3490A" w:rsidRPr="003D55A3" w:rsidRDefault="00D3490A" w:rsidP="005443EF">
            <w:pPr>
              <w:pStyle w:val="Sansinterligne"/>
              <w:rPr>
                <w:rFonts w:cs="Calibri"/>
              </w:rPr>
            </w:pPr>
            <w:r w:rsidRPr="003D55A3">
              <w:rPr>
                <w:rFonts w:cs="Calibri"/>
              </w:rPr>
              <w:t>220</w:t>
            </w:r>
          </w:p>
        </w:tc>
        <w:tc>
          <w:tcPr>
            <w:tcW w:w="1437" w:type="dxa"/>
            <w:gridSpan w:val="2"/>
            <w:shd w:val="clear" w:color="auto" w:fill="auto"/>
          </w:tcPr>
          <w:p w14:paraId="7A2B6467" w14:textId="77777777" w:rsidR="00D3490A" w:rsidRPr="003D55A3" w:rsidRDefault="00D3490A" w:rsidP="005443EF">
            <w:pPr>
              <w:pStyle w:val="Sansinterligne"/>
              <w:rPr>
                <w:rFonts w:cs="Calibri"/>
              </w:rPr>
            </w:pPr>
            <w:r w:rsidRPr="003D55A3">
              <w:rPr>
                <w:rFonts w:cs="Calibri"/>
              </w:rPr>
              <w:t>320</w:t>
            </w:r>
          </w:p>
        </w:tc>
        <w:tc>
          <w:tcPr>
            <w:tcW w:w="1413" w:type="dxa"/>
            <w:gridSpan w:val="2"/>
            <w:shd w:val="clear" w:color="auto" w:fill="auto"/>
          </w:tcPr>
          <w:p w14:paraId="6DB7CD22" w14:textId="77777777" w:rsidR="00D3490A" w:rsidRPr="003D55A3" w:rsidRDefault="00D3490A" w:rsidP="005443EF">
            <w:pPr>
              <w:pStyle w:val="Sansinterligne"/>
              <w:rPr>
                <w:rFonts w:cs="Calibri"/>
              </w:rPr>
            </w:pPr>
            <w:r w:rsidRPr="003D55A3">
              <w:rPr>
                <w:rFonts w:cs="Calibri"/>
              </w:rPr>
              <w:t>300</w:t>
            </w:r>
          </w:p>
        </w:tc>
        <w:tc>
          <w:tcPr>
            <w:tcW w:w="1437" w:type="dxa"/>
            <w:gridSpan w:val="2"/>
            <w:shd w:val="clear" w:color="auto" w:fill="auto"/>
          </w:tcPr>
          <w:p w14:paraId="3F458C29" w14:textId="77777777" w:rsidR="00D3490A" w:rsidRPr="003D55A3" w:rsidRDefault="00D3490A" w:rsidP="005443EF">
            <w:pPr>
              <w:pStyle w:val="Sansinterligne"/>
              <w:rPr>
                <w:rFonts w:cs="Calibri"/>
              </w:rPr>
            </w:pPr>
            <w:r w:rsidRPr="003D55A3">
              <w:rPr>
                <w:rFonts w:cs="Calibri"/>
              </w:rPr>
              <w:t>400</w:t>
            </w:r>
          </w:p>
        </w:tc>
        <w:tc>
          <w:tcPr>
            <w:tcW w:w="1573" w:type="dxa"/>
            <w:gridSpan w:val="2"/>
            <w:shd w:val="clear" w:color="auto" w:fill="auto"/>
          </w:tcPr>
          <w:p w14:paraId="6A1ECFA4" w14:textId="77777777" w:rsidR="00D3490A" w:rsidRPr="003D55A3" w:rsidRDefault="00D3490A" w:rsidP="005443EF">
            <w:pPr>
              <w:pStyle w:val="Sansinterligne"/>
              <w:rPr>
                <w:rFonts w:cs="Calibri"/>
              </w:rPr>
            </w:pPr>
            <w:r w:rsidRPr="003D55A3">
              <w:rPr>
                <w:rFonts w:cs="Calibri"/>
              </w:rPr>
              <w:t>80</w:t>
            </w:r>
          </w:p>
        </w:tc>
      </w:tr>
      <w:tr w:rsidR="00D3490A" w:rsidRPr="00DA34BF" w14:paraId="6DA81A94" w14:textId="77777777" w:rsidTr="005443EF">
        <w:trPr>
          <w:gridAfter w:val="1"/>
          <w:wAfter w:w="800" w:type="dxa"/>
        </w:trPr>
        <w:tc>
          <w:tcPr>
            <w:tcW w:w="2015" w:type="dxa"/>
            <w:shd w:val="clear" w:color="auto" w:fill="auto"/>
          </w:tcPr>
          <w:p w14:paraId="0D19DEAB" w14:textId="77777777" w:rsidR="00D3490A" w:rsidRPr="003D55A3" w:rsidRDefault="00D3490A" w:rsidP="005443EF">
            <w:pPr>
              <w:pStyle w:val="Sansinterligne"/>
              <w:rPr>
                <w:rFonts w:cs="Calibri"/>
              </w:rPr>
            </w:pPr>
            <w:r w:rsidRPr="003D55A3">
              <w:rPr>
                <w:rFonts w:cs="Calibri"/>
              </w:rPr>
              <w:t>Semaine</w:t>
            </w:r>
          </w:p>
        </w:tc>
        <w:tc>
          <w:tcPr>
            <w:tcW w:w="1413" w:type="dxa"/>
            <w:gridSpan w:val="2"/>
            <w:shd w:val="clear" w:color="auto" w:fill="auto"/>
          </w:tcPr>
          <w:p w14:paraId="34800343" w14:textId="77777777" w:rsidR="00D3490A" w:rsidRPr="003D55A3" w:rsidRDefault="00D3490A" w:rsidP="005443EF">
            <w:pPr>
              <w:pStyle w:val="Sansinterligne"/>
              <w:rPr>
                <w:rFonts w:cs="Calibri"/>
              </w:rPr>
            </w:pPr>
            <w:r w:rsidRPr="003D55A3">
              <w:rPr>
                <w:rFonts w:cs="Calibri"/>
              </w:rPr>
              <w:t>140</w:t>
            </w:r>
          </w:p>
        </w:tc>
        <w:tc>
          <w:tcPr>
            <w:tcW w:w="1437" w:type="dxa"/>
            <w:gridSpan w:val="2"/>
            <w:shd w:val="clear" w:color="auto" w:fill="auto"/>
          </w:tcPr>
          <w:p w14:paraId="2E0A0392" w14:textId="77777777" w:rsidR="00D3490A" w:rsidRPr="003D55A3" w:rsidRDefault="00D3490A" w:rsidP="005443EF">
            <w:pPr>
              <w:pStyle w:val="Sansinterligne"/>
              <w:rPr>
                <w:rFonts w:cs="Calibri"/>
              </w:rPr>
            </w:pPr>
            <w:r w:rsidRPr="003D55A3">
              <w:rPr>
                <w:rFonts w:cs="Calibri"/>
              </w:rPr>
              <w:t>240</w:t>
            </w:r>
          </w:p>
        </w:tc>
        <w:tc>
          <w:tcPr>
            <w:tcW w:w="1413" w:type="dxa"/>
            <w:gridSpan w:val="2"/>
            <w:shd w:val="clear" w:color="auto" w:fill="auto"/>
          </w:tcPr>
          <w:p w14:paraId="5137D6E6" w14:textId="77777777" w:rsidR="00D3490A" w:rsidRPr="003D55A3" w:rsidRDefault="00D3490A" w:rsidP="005443EF">
            <w:pPr>
              <w:pStyle w:val="Sansinterligne"/>
              <w:rPr>
                <w:rFonts w:cs="Calibri"/>
              </w:rPr>
            </w:pPr>
            <w:r w:rsidRPr="003D55A3">
              <w:rPr>
                <w:rFonts w:cs="Calibri"/>
              </w:rPr>
              <w:t>145</w:t>
            </w:r>
          </w:p>
        </w:tc>
        <w:tc>
          <w:tcPr>
            <w:tcW w:w="1437" w:type="dxa"/>
            <w:gridSpan w:val="2"/>
            <w:shd w:val="clear" w:color="auto" w:fill="auto"/>
          </w:tcPr>
          <w:p w14:paraId="663C0DBE" w14:textId="77777777" w:rsidR="00D3490A" w:rsidRPr="003D55A3" w:rsidRDefault="00D3490A" w:rsidP="005443EF">
            <w:pPr>
              <w:pStyle w:val="Sansinterligne"/>
              <w:rPr>
                <w:rFonts w:cs="Calibri"/>
              </w:rPr>
            </w:pPr>
            <w:r w:rsidRPr="003D55A3">
              <w:rPr>
                <w:rFonts w:cs="Calibri"/>
              </w:rPr>
              <w:t>245</w:t>
            </w:r>
          </w:p>
        </w:tc>
        <w:tc>
          <w:tcPr>
            <w:tcW w:w="1573" w:type="dxa"/>
            <w:gridSpan w:val="2"/>
            <w:shd w:val="clear" w:color="auto" w:fill="auto"/>
          </w:tcPr>
          <w:p w14:paraId="28E82A36" w14:textId="77777777" w:rsidR="00D3490A" w:rsidRPr="003D55A3" w:rsidRDefault="00D3490A" w:rsidP="005443EF">
            <w:pPr>
              <w:pStyle w:val="Sansinterligne"/>
              <w:rPr>
                <w:rFonts w:cs="Calibri"/>
              </w:rPr>
            </w:pPr>
            <w:r w:rsidRPr="003D55A3">
              <w:rPr>
                <w:rFonts w:cs="Calibri"/>
              </w:rPr>
              <w:t>80</w:t>
            </w:r>
          </w:p>
        </w:tc>
      </w:tr>
      <w:tr w:rsidR="00D3490A" w:rsidRPr="00DA34BF" w14:paraId="724D908E" w14:textId="77777777" w:rsidTr="005443EF">
        <w:trPr>
          <w:gridAfter w:val="1"/>
          <w:wAfter w:w="800" w:type="dxa"/>
        </w:trPr>
        <w:tc>
          <w:tcPr>
            <w:tcW w:w="2015" w:type="dxa"/>
            <w:shd w:val="clear" w:color="auto" w:fill="auto"/>
          </w:tcPr>
          <w:p w14:paraId="65108C1C" w14:textId="77777777" w:rsidR="00D3490A" w:rsidRPr="003D55A3" w:rsidRDefault="00D3490A" w:rsidP="005443EF">
            <w:pPr>
              <w:pStyle w:val="Sansinterligne"/>
              <w:rPr>
                <w:rFonts w:cs="Calibri"/>
              </w:rPr>
            </w:pPr>
            <w:r w:rsidRPr="003D55A3">
              <w:rPr>
                <w:rFonts w:cs="Calibri"/>
              </w:rPr>
              <w:t>Heure</w:t>
            </w:r>
          </w:p>
        </w:tc>
        <w:tc>
          <w:tcPr>
            <w:tcW w:w="1413" w:type="dxa"/>
            <w:gridSpan w:val="2"/>
            <w:shd w:val="clear" w:color="auto" w:fill="auto"/>
          </w:tcPr>
          <w:p w14:paraId="46DC0130" w14:textId="77777777" w:rsidR="00D3490A" w:rsidRPr="003D55A3" w:rsidRDefault="00D3490A" w:rsidP="005443EF">
            <w:pPr>
              <w:pStyle w:val="Sansinterligne"/>
              <w:rPr>
                <w:rFonts w:cs="Calibri"/>
              </w:rPr>
            </w:pPr>
            <w:r w:rsidRPr="003D55A3">
              <w:rPr>
                <w:rFonts w:cs="Calibri"/>
              </w:rPr>
              <w:t>10€/heure</w:t>
            </w:r>
          </w:p>
        </w:tc>
        <w:tc>
          <w:tcPr>
            <w:tcW w:w="1437" w:type="dxa"/>
            <w:gridSpan w:val="2"/>
            <w:shd w:val="clear" w:color="auto" w:fill="auto"/>
          </w:tcPr>
          <w:p w14:paraId="01266150" w14:textId="77777777" w:rsidR="00D3490A" w:rsidRPr="003D55A3" w:rsidRDefault="00D3490A" w:rsidP="005443EF">
            <w:pPr>
              <w:pStyle w:val="Sansinterligne"/>
              <w:rPr>
                <w:rFonts w:cs="Calibri"/>
              </w:rPr>
            </w:pPr>
          </w:p>
        </w:tc>
        <w:tc>
          <w:tcPr>
            <w:tcW w:w="1413" w:type="dxa"/>
            <w:gridSpan w:val="2"/>
            <w:shd w:val="clear" w:color="auto" w:fill="auto"/>
          </w:tcPr>
          <w:p w14:paraId="386FE97E" w14:textId="77777777" w:rsidR="00D3490A" w:rsidRPr="003D55A3" w:rsidRDefault="00D3490A" w:rsidP="005443EF">
            <w:pPr>
              <w:pStyle w:val="Sansinterligne"/>
              <w:rPr>
                <w:rFonts w:cs="Calibri"/>
              </w:rPr>
            </w:pPr>
            <w:r w:rsidRPr="003D55A3">
              <w:rPr>
                <w:rFonts w:cs="Calibri"/>
              </w:rPr>
              <w:t>15€/heure</w:t>
            </w:r>
          </w:p>
        </w:tc>
        <w:tc>
          <w:tcPr>
            <w:tcW w:w="1437" w:type="dxa"/>
            <w:gridSpan w:val="2"/>
            <w:shd w:val="clear" w:color="auto" w:fill="auto"/>
          </w:tcPr>
          <w:p w14:paraId="385D5FCA" w14:textId="77777777" w:rsidR="00D3490A" w:rsidRPr="003D55A3" w:rsidRDefault="00D3490A" w:rsidP="005443EF">
            <w:pPr>
              <w:pStyle w:val="Sansinterligne"/>
              <w:rPr>
                <w:rFonts w:cs="Calibri"/>
              </w:rPr>
            </w:pPr>
          </w:p>
        </w:tc>
        <w:tc>
          <w:tcPr>
            <w:tcW w:w="1573" w:type="dxa"/>
            <w:gridSpan w:val="2"/>
            <w:shd w:val="clear" w:color="auto" w:fill="auto"/>
          </w:tcPr>
          <w:p w14:paraId="7130A597" w14:textId="77777777" w:rsidR="00D3490A" w:rsidRPr="003D55A3" w:rsidRDefault="00D3490A" w:rsidP="005443EF">
            <w:pPr>
              <w:pStyle w:val="Sansinterligne"/>
              <w:rPr>
                <w:rFonts w:cs="Calibri"/>
              </w:rPr>
            </w:pPr>
          </w:p>
        </w:tc>
      </w:tr>
      <w:tr w:rsidR="00D3490A" w:rsidRPr="00DA34BF" w14:paraId="1D912CCC" w14:textId="77777777" w:rsidTr="005443EF">
        <w:tc>
          <w:tcPr>
            <w:tcW w:w="2235" w:type="dxa"/>
            <w:gridSpan w:val="2"/>
            <w:vMerge w:val="restart"/>
            <w:shd w:val="clear" w:color="auto" w:fill="D0CECE"/>
          </w:tcPr>
          <w:p w14:paraId="24AF9DC9" w14:textId="77777777" w:rsidR="00D3490A" w:rsidRPr="003D55A3" w:rsidRDefault="00D3490A" w:rsidP="005443EF">
            <w:pPr>
              <w:pStyle w:val="Sansinterligne"/>
              <w:rPr>
                <w:rFonts w:cs="Calibri"/>
                <w:b/>
              </w:rPr>
            </w:pPr>
            <w:r w:rsidRPr="003D55A3">
              <w:rPr>
                <w:rFonts w:cs="Calibri"/>
                <w:b/>
              </w:rPr>
              <w:t>Salle</w:t>
            </w:r>
            <w:r w:rsidRPr="003D55A3">
              <w:rPr>
                <w:rFonts w:cs="Calibri"/>
              </w:rPr>
              <w:t xml:space="preserve"> </w:t>
            </w:r>
            <w:r w:rsidRPr="003D55A3">
              <w:rPr>
                <w:rFonts w:cs="Calibri"/>
                <w:b/>
              </w:rPr>
              <w:t>communale</w:t>
            </w:r>
          </w:p>
        </w:tc>
        <w:tc>
          <w:tcPr>
            <w:tcW w:w="3147" w:type="dxa"/>
            <w:gridSpan w:val="4"/>
            <w:shd w:val="clear" w:color="auto" w:fill="auto"/>
          </w:tcPr>
          <w:p w14:paraId="0044E7CA" w14:textId="77777777" w:rsidR="00D3490A" w:rsidRPr="003D55A3" w:rsidRDefault="00D3490A" w:rsidP="005443EF">
            <w:pPr>
              <w:pStyle w:val="Sansinterligne"/>
              <w:rPr>
                <w:rFonts w:cs="Calibri"/>
              </w:rPr>
            </w:pPr>
            <w:r w:rsidRPr="003D55A3">
              <w:rPr>
                <w:rFonts w:cs="Calibri"/>
              </w:rPr>
              <w:t>Commune</w:t>
            </w:r>
          </w:p>
        </w:tc>
        <w:tc>
          <w:tcPr>
            <w:tcW w:w="3005" w:type="dxa"/>
            <w:gridSpan w:val="4"/>
            <w:shd w:val="clear" w:color="auto" w:fill="auto"/>
          </w:tcPr>
          <w:p w14:paraId="6E7CD399" w14:textId="77777777" w:rsidR="00D3490A" w:rsidRPr="003D55A3" w:rsidRDefault="00D3490A" w:rsidP="005443EF">
            <w:pPr>
              <w:pStyle w:val="Sansinterligne"/>
              <w:rPr>
                <w:rFonts w:cs="Calibri"/>
              </w:rPr>
            </w:pPr>
            <w:r w:rsidRPr="003D55A3">
              <w:rPr>
                <w:rFonts w:cs="Calibri"/>
              </w:rPr>
              <w:t>Hors commune</w:t>
            </w:r>
          </w:p>
        </w:tc>
        <w:tc>
          <w:tcPr>
            <w:tcW w:w="1701" w:type="dxa"/>
            <w:gridSpan w:val="2"/>
            <w:shd w:val="clear" w:color="auto" w:fill="auto"/>
          </w:tcPr>
          <w:p w14:paraId="45CE7CA9" w14:textId="77777777" w:rsidR="00D3490A" w:rsidRPr="003D55A3" w:rsidRDefault="00D3490A" w:rsidP="005443EF">
            <w:pPr>
              <w:pStyle w:val="Sansinterligne"/>
              <w:rPr>
                <w:rFonts w:cs="Calibri"/>
              </w:rPr>
            </w:pPr>
            <w:r w:rsidRPr="003D55A3">
              <w:rPr>
                <w:rFonts w:cs="Calibri"/>
              </w:rPr>
              <w:t>Nettoyage</w:t>
            </w:r>
          </w:p>
        </w:tc>
      </w:tr>
      <w:tr w:rsidR="00D3490A" w:rsidRPr="00DA34BF" w14:paraId="25594218" w14:textId="77777777" w:rsidTr="005443EF">
        <w:tc>
          <w:tcPr>
            <w:tcW w:w="2235" w:type="dxa"/>
            <w:gridSpan w:val="2"/>
            <w:vMerge/>
            <w:shd w:val="clear" w:color="auto" w:fill="auto"/>
          </w:tcPr>
          <w:p w14:paraId="657059EF" w14:textId="77777777" w:rsidR="00D3490A" w:rsidRPr="003D55A3" w:rsidRDefault="00D3490A" w:rsidP="005443EF">
            <w:pPr>
              <w:pStyle w:val="Sansinterligne"/>
              <w:rPr>
                <w:rFonts w:cs="Calibri"/>
              </w:rPr>
            </w:pPr>
          </w:p>
        </w:tc>
        <w:tc>
          <w:tcPr>
            <w:tcW w:w="1724" w:type="dxa"/>
            <w:gridSpan w:val="2"/>
            <w:shd w:val="clear" w:color="auto" w:fill="auto"/>
          </w:tcPr>
          <w:p w14:paraId="22371F23" w14:textId="77777777" w:rsidR="00D3490A" w:rsidRPr="003D55A3" w:rsidRDefault="00D3490A" w:rsidP="005443EF">
            <w:pPr>
              <w:pStyle w:val="Sansinterligne"/>
              <w:rPr>
                <w:rFonts w:cs="Calibri"/>
              </w:rPr>
            </w:pPr>
            <w:r w:rsidRPr="003D55A3">
              <w:rPr>
                <w:rFonts w:cs="Calibri"/>
              </w:rPr>
              <w:t>1 jour</w:t>
            </w:r>
          </w:p>
        </w:tc>
        <w:tc>
          <w:tcPr>
            <w:tcW w:w="1423" w:type="dxa"/>
            <w:gridSpan w:val="2"/>
            <w:shd w:val="clear" w:color="auto" w:fill="auto"/>
          </w:tcPr>
          <w:p w14:paraId="37B2381D" w14:textId="77777777" w:rsidR="00D3490A" w:rsidRPr="003D55A3" w:rsidRDefault="00D3490A" w:rsidP="005443EF">
            <w:pPr>
              <w:pStyle w:val="Sansinterligne"/>
              <w:rPr>
                <w:rFonts w:cs="Calibri"/>
              </w:rPr>
            </w:pPr>
            <w:r w:rsidRPr="003D55A3">
              <w:rPr>
                <w:rFonts w:cs="Calibri"/>
              </w:rPr>
              <w:t>2 jours</w:t>
            </w:r>
          </w:p>
        </w:tc>
        <w:tc>
          <w:tcPr>
            <w:tcW w:w="1724" w:type="dxa"/>
            <w:gridSpan w:val="2"/>
            <w:shd w:val="clear" w:color="auto" w:fill="auto"/>
          </w:tcPr>
          <w:p w14:paraId="4B1F856E" w14:textId="77777777" w:rsidR="00D3490A" w:rsidRPr="003D55A3" w:rsidRDefault="00D3490A" w:rsidP="005443EF">
            <w:pPr>
              <w:pStyle w:val="Sansinterligne"/>
              <w:rPr>
                <w:rFonts w:cs="Calibri"/>
              </w:rPr>
            </w:pPr>
            <w:r w:rsidRPr="003D55A3">
              <w:rPr>
                <w:rFonts w:cs="Calibri"/>
              </w:rPr>
              <w:t>1 jour</w:t>
            </w:r>
          </w:p>
        </w:tc>
        <w:tc>
          <w:tcPr>
            <w:tcW w:w="1281" w:type="dxa"/>
            <w:gridSpan w:val="2"/>
            <w:shd w:val="clear" w:color="auto" w:fill="auto"/>
          </w:tcPr>
          <w:p w14:paraId="134E9F16" w14:textId="77777777" w:rsidR="00D3490A" w:rsidRPr="003D55A3" w:rsidRDefault="00D3490A" w:rsidP="005443EF">
            <w:pPr>
              <w:pStyle w:val="Sansinterligne"/>
              <w:rPr>
                <w:rFonts w:cs="Calibri"/>
              </w:rPr>
            </w:pPr>
            <w:r w:rsidRPr="003D55A3">
              <w:rPr>
                <w:rFonts w:cs="Calibri"/>
              </w:rPr>
              <w:t>2 jours</w:t>
            </w:r>
          </w:p>
        </w:tc>
        <w:tc>
          <w:tcPr>
            <w:tcW w:w="1701" w:type="dxa"/>
            <w:gridSpan w:val="2"/>
            <w:shd w:val="clear" w:color="auto" w:fill="auto"/>
          </w:tcPr>
          <w:p w14:paraId="4A39C577" w14:textId="77777777" w:rsidR="00D3490A" w:rsidRPr="003D55A3" w:rsidRDefault="00D3490A" w:rsidP="005443EF">
            <w:pPr>
              <w:pStyle w:val="Sansinterligne"/>
              <w:rPr>
                <w:rFonts w:cs="Calibri"/>
              </w:rPr>
            </w:pPr>
          </w:p>
        </w:tc>
      </w:tr>
      <w:tr w:rsidR="00D3490A" w:rsidRPr="00DA34BF" w14:paraId="4AB219AD" w14:textId="77777777" w:rsidTr="005443EF">
        <w:tc>
          <w:tcPr>
            <w:tcW w:w="2235" w:type="dxa"/>
            <w:gridSpan w:val="2"/>
            <w:shd w:val="clear" w:color="auto" w:fill="auto"/>
          </w:tcPr>
          <w:p w14:paraId="6C4960B7" w14:textId="77777777" w:rsidR="00D3490A" w:rsidRPr="003D55A3" w:rsidRDefault="00D3490A" w:rsidP="005443EF">
            <w:pPr>
              <w:pStyle w:val="Sansinterligne"/>
              <w:rPr>
                <w:rFonts w:cs="Calibri"/>
              </w:rPr>
            </w:pPr>
            <w:r w:rsidRPr="003D55A3">
              <w:rPr>
                <w:rFonts w:cs="Calibri"/>
              </w:rPr>
              <w:t>Week-end</w:t>
            </w:r>
          </w:p>
        </w:tc>
        <w:tc>
          <w:tcPr>
            <w:tcW w:w="1724" w:type="dxa"/>
            <w:gridSpan w:val="2"/>
            <w:shd w:val="clear" w:color="auto" w:fill="auto"/>
          </w:tcPr>
          <w:p w14:paraId="5610500E" w14:textId="77777777" w:rsidR="00D3490A" w:rsidRPr="003D55A3" w:rsidRDefault="00D3490A" w:rsidP="005443EF">
            <w:pPr>
              <w:pStyle w:val="Sansinterligne"/>
              <w:rPr>
                <w:rFonts w:cs="Calibri"/>
              </w:rPr>
            </w:pPr>
            <w:r w:rsidRPr="003D55A3">
              <w:rPr>
                <w:rFonts w:cs="Calibri"/>
              </w:rPr>
              <w:t>70</w:t>
            </w:r>
          </w:p>
        </w:tc>
        <w:tc>
          <w:tcPr>
            <w:tcW w:w="1423" w:type="dxa"/>
            <w:gridSpan w:val="2"/>
            <w:shd w:val="clear" w:color="auto" w:fill="auto"/>
          </w:tcPr>
          <w:p w14:paraId="4ADC016D" w14:textId="77777777" w:rsidR="00D3490A" w:rsidRPr="003D55A3" w:rsidRDefault="00D3490A" w:rsidP="005443EF">
            <w:pPr>
              <w:pStyle w:val="Sansinterligne"/>
              <w:rPr>
                <w:rFonts w:cs="Calibri"/>
              </w:rPr>
            </w:pPr>
            <w:r w:rsidRPr="003D55A3">
              <w:rPr>
                <w:rFonts w:cs="Calibri"/>
              </w:rPr>
              <w:t>90</w:t>
            </w:r>
          </w:p>
        </w:tc>
        <w:tc>
          <w:tcPr>
            <w:tcW w:w="1724" w:type="dxa"/>
            <w:gridSpan w:val="2"/>
            <w:shd w:val="clear" w:color="auto" w:fill="auto"/>
          </w:tcPr>
          <w:p w14:paraId="752F925A" w14:textId="77777777" w:rsidR="00D3490A" w:rsidRPr="003D55A3" w:rsidRDefault="00D3490A" w:rsidP="005443EF">
            <w:pPr>
              <w:pStyle w:val="Sansinterligne"/>
              <w:rPr>
                <w:rFonts w:cs="Calibri"/>
              </w:rPr>
            </w:pPr>
            <w:r w:rsidRPr="003D55A3">
              <w:rPr>
                <w:rFonts w:cs="Calibri"/>
              </w:rPr>
              <w:t>100</w:t>
            </w:r>
          </w:p>
        </w:tc>
        <w:tc>
          <w:tcPr>
            <w:tcW w:w="1281" w:type="dxa"/>
            <w:gridSpan w:val="2"/>
            <w:shd w:val="clear" w:color="auto" w:fill="auto"/>
          </w:tcPr>
          <w:p w14:paraId="3D0E8C25" w14:textId="77777777" w:rsidR="00D3490A" w:rsidRPr="003D55A3" w:rsidRDefault="00D3490A" w:rsidP="005443EF">
            <w:pPr>
              <w:pStyle w:val="Sansinterligne"/>
              <w:rPr>
                <w:rFonts w:cs="Calibri"/>
              </w:rPr>
            </w:pPr>
            <w:r w:rsidRPr="003D55A3">
              <w:rPr>
                <w:rFonts w:cs="Calibri"/>
              </w:rPr>
              <w:t>140</w:t>
            </w:r>
          </w:p>
        </w:tc>
        <w:tc>
          <w:tcPr>
            <w:tcW w:w="1701" w:type="dxa"/>
            <w:gridSpan w:val="2"/>
            <w:shd w:val="clear" w:color="auto" w:fill="auto"/>
          </w:tcPr>
          <w:p w14:paraId="72232E3F" w14:textId="77777777" w:rsidR="00D3490A" w:rsidRPr="003D55A3" w:rsidRDefault="00D3490A" w:rsidP="005443EF">
            <w:pPr>
              <w:pStyle w:val="Sansinterligne"/>
              <w:rPr>
                <w:rFonts w:cs="Calibri"/>
              </w:rPr>
            </w:pPr>
            <w:r w:rsidRPr="003D55A3">
              <w:rPr>
                <w:rFonts w:cs="Calibri"/>
              </w:rPr>
              <w:t>30</w:t>
            </w:r>
          </w:p>
        </w:tc>
      </w:tr>
      <w:tr w:rsidR="00D3490A" w:rsidRPr="00DA34BF" w14:paraId="3327920F" w14:textId="77777777" w:rsidTr="005443EF">
        <w:tc>
          <w:tcPr>
            <w:tcW w:w="2235" w:type="dxa"/>
            <w:gridSpan w:val="2"/>
            <w:shd w:val="clear" w:color="auto" w:fill="auto"/>
          </w:tcPr>
          <w:p w14:paraId="2D8FE62E" w14:textId="77777777" w:rsidR="00D3490A" w:rsidRPr="003D55A3" w:rsidRDefault="00D3490A" w:rsidP="005443EF">
            <w:pPr>
              <w:pStyle w:val="Sansinterligne"/>
              <w:rPr>
                <w:rFonts w:cs="Calibri"/>
              </w:rPr>
            </w:pPr>
            <w:r w:rsidRPr="003D55A3">
              <w:rPr>
                <w:rFonts w:cs="Calibri"/>
              </w:rPr>
              <w:t>Semaine</w:t>
            </w:r>
          </w:p>
        </w:tc>
        <w:tc>
          <w:tcPr>
            <w:tcW w:w="1724" w:type="dxa"/>
            <w:gridSpan w:val="2"/>
            <w:shd w:val="clear" w:color="auto" w:fill="auto"/>
          </w:tcPr>
          <w:p w14:paraId="047E2E82" w14:textId="77777777" w:rsidR="00D3490A" w:rsidRPr="003D55A3" w:rsidRDefault="00D3490A" w:rsidP="005443EF">
            <w:pPr>
              <w:pStyle w:val="Sansinterligne"/>
              <w:rPr>
                <w:rFonts w:cs="Calibri"/>
              </w:rPr>
            </w:pPr>
            <w:r w:rsidRPr="003D55A3">
              <w:rPr>
                <w:rFonts w:cs="Calibri"/>
              </w:rPr>
              <w:t>50</w:t>
            </w:r>
          </w:p>
        </w:tc>
        <w:tc>
          <w:tcPr>
            <w:tcW w:w="1423" w:type="dxa"/>
            <w:gridSpan w:val="2"/>
            <w:shd w:val="clear" w:color="auto" w:fill="auto"/>
          </w:tcPr>
          <w:p w14:paraId="77CAE2C0" w14:textId="77777777" w:rsidR="00D3490A" w:rsidRPr="003D55A3" w:rsidRDefault="00D3490A" w:rsidP="005443EF">
            <w:pPr>
              <w:pStyle w:val="Sansinterligne"/>
              <w:rPr>
                <w:rFonts w:cs="Calibri"/>
              </w:rPr>
            </w:pPr>
            <w:r w:rsidRPr="003D55A3">
              <w:rPr>
                <w:rFonts w:cs="Calibri"/>
              </w:rPr>
              <w:t>70</w:t>
            </w:r>
          </w:p>
        </w:tc>
        <w:tc>
          <w:tcPr>
            <w:tcW w:w="1724" w:type="dxa"/>
            <w:gridSpan w:val="2"/>
            <w:shd w:val="clear" w:color="auto" w:fill="auto"/>
          </w:tcPr>
          <w:p w14:paraId="3D69E26D" w14:textId="77777777" w:rsidR="00D3490A" w:rsidRPr="003D55A3" w:rsidRDefault="00D3490A" w:rsidP="005443EF">
            <w:pPr>
              <w:pStyle w:val="Sansinterligne"/>
              <w:rPr>
                <w:rFonts w:cs="Calibri"/>
              </w:rPr>
            </w:pPr>
            <w:r w:rsidRPr="003D55A3">
              <w:rPr>
                <w:rFonts w:cs="Calibri"/>
              </w:rPr>
              <w:t>80</w:t>
            </w:r>
          </w:p>
        </w:tc>
        <w:tc>
          <w:tcPr>
            <w:tcW w:w="1281" w:type="dxa"/>
            <w:gridSpan w:val="2"/>
            <w:shd w:val="clear" w:color="auto" w:fill="auto"/>
          </w:tcPr>
          <w:p w14:paraId="2220410C" w14:textId="77777777" w:rsidR="00D3490A" w:rsidRPr="003D55A3" w:rsidRDefault="00D3490A" w:rsidP="005443EF">
            <w:pPr>
              <w:pStyle w:val="Sansinterligne"/>
              <w:rPr>
                <w:rFonts w:cs="Calibri"/>
              </w:rPr>
            </w:pPr>
            <w:r w:rsidRPr="003D55A3">
              <w:rPr>
                <w:rFonts w:cs="Calibri"/>
              </w:rPr>
              <w:t>110</w:t>
            </w:r>
          </w:p>
        </w:tc>
        <w:tc>
          <w:tcPr>
            <w:tcW w:w="1701" w:type="dxa"/>
            <w:gridSpan w:val="2"/>
            <w:shd w:val="clear" w:color="auto" w:fill="auto"/>
          </w:tcPr>
          <w:p w14:paraId="4A6C2DD8" w14:textId="77777777" w:rsidR="00D3490A" w:rsidRPr="003D55A3" w:rsidRDefault="00D3490A" w:rsidP="005443EF">
            <w:pPr>
              <w:pStyle w:val="Sansinterligne"/>
              <w:rPr>
                <w:rFonts w:cs="Calibri"/>
              </w:rPr>
            </w:pPr>
            <w:r w:rsidRPr="003D55A3">
              <w:rPr>
                <w:rFonts w:cs="Calibri"/>
              </w:rPr>
              <w:t>30</w:t>
            </w:r>
          </w:p>
        </w:tc>
      </w:tr>
      <w:tr w:rsidR="00D3490A" w:rsidRPr="00DA34BF" w14:paraId="05BBDB9A" w14:textId="77777777" w:rsidTr="005443EF">
        <w:tc>
          <w:tcPr>
            <w:tcW w:w="2235" w:type="dxa"/>
            <w:gridSpan w:val="2"/>
            <w:shd w:val="clear" w:color="auto" w:fill="auto"/>
          </w:tcPr>
          <w:p w14:paraId="101B1415" w14:textId="77777777" w:rsidR="00D3490A" w:rsidRPr="003D55A3" w:rsidRDefault="00D3490A" w:rsidP="005443EF">
            <w:pPr>
              <w:pStyle w:val="Sansinterligne"/>
              <w:rPr>
                <w:rFonts w:cs="Calibri"/>
              </w:rPr>
            </w:pPr>
            <w:r w:rsidRPr="003D55A3">
              <w:rPr>
                <w:rFonts w:cs="Calibri"/>
              </w:rPr>
              <w:t>Heure</w:t>
            </w:r>
          </w:p>
        </w:tc>
        <w:tc>
          <w:tcPr>
            <w:tcW w:w="1724" w:type="dxa"/>
            <w:gridSpan w:val="2"/>
            <w:shd w:val="clear" w:color="auto" w:fill="auto"/>
          </w:tcPr>
          <w:p w14:paraId="79DE19CE" w14:textId="77777777" w:rsidR="00D3490A" w:rsidRPr="003D55A3" w:rsidRDefault="00D3490A" w:rsidP="005443EF">
            <w:pPr>
              <w:pStyle w:val="Sansinterligne"/>
              <w:rPr>
                <w:rFonts w:cs="Calibri"/>
              </w:rPr>
            </w:pPr>
            <w:r w:rsidRPr="003D55A3">
              <w:rPr>
                <w:rFonts w:cs="Calibri"/>
              </w:rPr>
              <w:t>5€/heure</w:t>
            </w:r>
          </w:p>
        </w:tc>
        <w:tc>
          <w:tcPr>
            <w:tcW w:w="1423" w:type="dxa"/>
            <w:gridSpan w:val="2"/>
            <w:shd w:val="clear" w:color="auto" w:fill="auto"/>
          </w:tcPr>
          <w:p w14:paraId="5890EC2B" w14:textId="77777777" w:rsidR="00D3490A" w:rsidRPr="003D55A3" w:rsidRDefault="00D3490A" w:rsidP="005443EF">
            <w:pPr>
              <w:pStyle w:val="Sansinterligne"/>
              <w:rPr>
                <w:rFonts w:cs="Calibri"/>
              </w:rPr>
            </w:pPr>
          </w:p>
        </w:tc>
        <w:tc>
          <w:tcPr>
            <w:tcW w:w="1724" w:type="dxa"/>
            <w:gridSpan w:val="2"/>
            <w:shd w:val="clear" w:color="auto" w:fill="auto"/>
          </w:tcPr>
          <w:p w14:paraId="4AC12309" w14:textId="77777777" w:rsidR="00D3490A" w:rsidRPr="003D55A3" w:rsidRDefault="00D3490A" w:rsidP="005443EF">
            <w:pPr>
              <w:pStyle w:val="Sansinterligne"/>
              <w:rPr>
                <w:rFonts w:cs="Calibri"/>
              </w:rPr>
            </w:pPr>
            <w:r w:rsidRPr="003D55A3">
              <w:rPr>
                <w:rFonts w:cs="Calibri"/>
              </w:rPr>
              <w:t>8€ heure</w:t>
            </w:r>
          </w:p>
        </w:tc>
        <w:tc>
          <w:tcPr>
            <w:tcW w:w="1281" w:type="dxa"/>
            <w:gridSpan w:val="2"/>
            <w:shd w:val="clear" w:color="auto" w:fill="auto"/>
          </w:tcPr>
          <w:p w14:paraId="6E69DBF2" w14:textId="77777777" w:rsidR="00D3490A" w:rsidRPr="003D55A3" w:rsidRDefault="00D3490A" w:rsidP="005443EF">
            <w:pPr>
              <w:pStyle w:val="Sansinterligne"/>
              <w:rPr>
                <w:rFonts w:cs="Calibri"/>
              </w:rPr>
            </w:pPr>
          </w:p>
        </w:tc>
        <w:tc>
          <w:tcPr>
            <w:tcW w:w="1701" w:type="dxa"/>
            <w:gridSpan w:val="2"/>
            <w:shd w:val="clear" w:color="auto" w:fill="auto"/>
          </w:tcPr>
          <w:p w14:paraId="6E27BE49" w14:textId="77777777" w:rsidR="00D3490A" w:rsidRPr="003D55A3" w:rsidRDefault="00D3490A" w:rsidP="005443EF">
            <w:pPr>
              <w:pStyle w:val="Sansinterligne"/>
              <w:rPr>
                <w:rFonts w:cs="Calibri"/>
              </w:rPr>
            </w:pPr>
          </w:p>
        </w:tc>
      </w:tr>
    </w:tbl>
    <w:p w14:paraId="12E457C6" w14:textId="77777777" w:rsidR="00D3490A" w:rsidRPr="003D55A3" w:rsidRDefault="00D3490A" w:rsidP="00D3490A">
      <w:pPr>
        <w:pStyle w:val="Sansinterligne"/>
        <w:rPr>
          <w:rFonts w:cs="Calibri"/>
        </w:rPr>
      </w:pPr>
      <w:r w:rsidRPr="003D55A3">
        <w:rPr>
          <w:rFonts w:cs="Calibri"/>
        </w:rPr>
        <w:t xml:space="preserve">Le montant de la caution demandée lors de la location de la salle polyvalente est fixé à 800 €. Le montant de la caution demandée lors de la location de la salle communale est fixé à 300 €. </w:t>
      </w:r>
    </w:p>
    <w:p w14:paraId="5D07FC94" w14:textId="77777777" w:rsidR="00D3490A" w:rsidRPr="003D55A3" w:rsidRDefault="00D3490A" w:rsidP="00D3490A">
      <w:pPr>
        <w:pStyle w:val="Sansinterligne"/>
        <w:rPr>
          <w:rFonts w:cs="Calibri"/>
        </w:rPr>
      </w:pPr>
      <w:r w:rsidRPr="003D55A3">
        <w:rPr>
          <w:rFonts w:cs="Calibri"/>
        </w:rPr>
        <w:t>Le forfait nettoyage comprend les sols, les sanitaires, les vitres et les abords extérieurs. Il ne comprend pas le débarras de la vaisselle, le rangement des tables et des chaises.</w:t>
      </w:r>
    </w:p>
    <w:p w14:paraId="167195B5" w14:textId="77777777" w:rsidR="00D3490A" w:rsidRPr="003D55A3" w:rsidRDefault="00D3490A" w:rsidP="00D3490A">
      <w:pPr>
        <w:pStyle w:val="Sansinterligne"/>
        <w:rPr>
          <w:rFonts w:cs="Calibri"/>
        </w:rPr>
      </w:pPr>
    </w:p>
    <w:p w14:paraId="1E88EF5D" w14:textId="77777777" w:rsidR="00D3490A" w:rsidRPr="003D55A3" w:rsidRDefault="00D3490A" w:rsidP="00D3490A">
      <w:pPr>
        <w:pStyle w:val="Sansinterligne"/>
        <w:rPr>
          <w:rFonts w:cs="Calibri"/>
        </w:rPr>
      </w:pPr>
      <w:r w:rsidRPr="003D55A3">
        <w:rPr>
          <w:rFonts w:cs="Calibri"/>
        </w:rPr>
        <w:t>Les locations aux associations intervenant sur la commune sont effectuées à titre gracieux.</w:t>
      </w:r>
    </w:p>
    <w:p w14:paraId="06537584" w14:textId="77777777" w:rsidR="00D3490A" w:rsidRPr="003D55A3" w:rsidRDefault="00D3490A" w:rsidP="00D3490A">
      <w:pPr>
        <w:pStyle w:val="Sansinterligne"/>
        <w:rPr>
          <w:rFonts w:cs="Calibri"/>
        </w:rPr>
      </w:pPr>
    </w:p>
    <w:p w14:paraId="4ACFFB4E" w14:textId="77777777" w:rsidR="00D3490A" w:rsidRPr="003D55A3" w:rsidRDefault="00D3490A" w:rsidP="00D3490A">
      <w:pPr>
        <w:pStyle w:val="Sansinterligne"/>
        <w:rPr>
          <w:rFonts w:cs="Calibri"/>
          <w:b/>
          <w:bCs/>
        </w:rPr>
      </w:pPr>
      <w:r w:rsidRPr="003D55A3">
        <w:rPr>
          <w:rFonts w:cs="Calibri"/>
          <w:b/>
          <w:bCs/>
        </w:rPr>
        <w:t xml:space="preserve">TARIFS DU CIMETIERE : </w:t>
      </w:r>
    </w:p>
    <w:p w14:paraId="27E8BB93" w14:textId="77777777" w:rsidR="00D3490A" w:rsidRPr="003D55A3" w:rsidRDefault="00D3490A" w:rsidP="00D3490A">
      <w:pPr>
        <w:pStyle w:val="Sansinterligne"/>
        <w:rPr>
          <w:rFonts w:cs="Calibri"/>
        </w:rPr>
      </w:pPr>
      <w:r w:rsidRPr="003D55A3">
        <w:rPr>
          <w:rFonts w:cs="Calibri"/>
        </w:rPr>
        <w:t>Concession cinquantenaire 229 €</w:t>
      </w:r>
      <w:r w:rsidRPr="003D55A3">
        <w:rPr>
          <w:rFonts w:cs="Calibri"/>
        </w:rPr>
        <w:tab/>
        <w:t>- Case quinzenaire 250 €</w:t>
      </w:r>
    </w:p>
    <w:p w14:paraId="2670C0E2" w14:textId="77777777" w:rsidR="00D3490A" w:rsidRPr="003D55A3" w:rsidRDefault="00D3490A" w:rsidP="00D3490A">
      <w:pPr>
        <w:pStyle w:val="Sansinterligne"/>
        <w:rPr>
          <w:rFonts w:cs="Calibri"/>
        </w:rPr>
      </w:pPr>
      <w:r w:rsidRPr="003D55A3">
        <w:rPr>
          <w:rFonts w:cs="Calibri"/>
        </w:rPr>
        <w:t>Concession trentenaire 152 €</w:t>
      </w:r>
      <w:r w:rsidRPr="003D55A3">
        <w:rPr>
          <w:rFonts w:cs="Calibri"/>
        </w:rPr>
        <w:tab/>
      </w:r>
      <w:r w:rsidRPr="003D55A3">
        <w:rPr>
          <w:rFonts w:cs="Calibri"/>
        </w:rPr>
        <w:tab/>
        <w:t>- Case trentenaire 500 €</w:t>
      </w:r>
    </w:p>
    <w:p w14:paraId="4EA466B5" w14:textId="77777777" w:rsidR="00D3490A" w:rsidRPr="003D55A3" w:rsidRDefault="00D3490A" w:rsidP="00D3490A">
      <w:pPr>
        <w:pStyle w:val="Sansinterligne"/>
        <w:rPr>
          <w:rFonts w:cs="Calibri"/>
          <w:color w:val="000000"/>
          <w:lang w:eastAsia="fr-FR"/>
        </w:rPr>
      </w:pPr>
    </w:p>
    <w:p w14:paraId="140507F8" w14:textId="5C49B77D" w:rsidR="00D3490A" w:rsidRPr="003D55A3" w:rsidRDefault="00D3490A" w:rsidP="00D3490A">
      <w:pPr>
        <w:pStyle w:val="Sansinterligne"/>
        <w:rPr>
          <w:rFonts w:cs="Calibri"/>
          <w:color w:val="000000"/>
          <w:lang w:eastAsia="fr-FR"/>
        </w:rPr>
      </w:pPr>
      <w:r w:rsidRPr="003D55A3">
        <w:rPr>
          <w:rFonts w:cs="Calibri"/>
          <w:color w:val="000000"/>
          <w:lang w:eastAsia="fr-FR"/>
        </w:rPr>
        <w:t>Après débat, le conseil, à l’unanimité, décide de fixer les tarifs communaux pour l’année 202</w:t>
      </w:r>
      <w:r>
        <w:rPr>
          <w:rFonts w:cs="Calibri"/>
          <w:color w:val="000000"/>
          <w:lang w:eastAsia="fr-FR"/>
        </w:rPr>
        <w:t>3</w:t>
      </w:r>
      <w:r w:rsidRPr="003D55A3">
        <w:rPr>
          <w:rFonts w:cs="Calibri"/>
          <w:color w:val="000000"/>
          <w:lang w:eastAsia="fr-FR"/>
        </w:rPr>
        <w:t xml:space="preserve"> comme présentés ci-dessus.</w:t>
      </w:r>
    </w:p>
    <w:bookmarkEnd w:id="7"/>
    <w:p w14:paraId="200F833F" w14:textId="77777777" w:rsidR="00D3490A" w:rsidRDefault="00D3490A" w:rsidP="00D3490A">
      <w:pPr>
        <w:autoSpaceDE w:val="0"/>
        <w:autoSpaceDN w:val="0"/>
        <w:adjustRightInd w:val="0"/>
        <w:spacing w:after="0" w:line="240" w:lineRule="auto"/>
        <w:rPr>
          <w:rFonts w:ascii="Tahoma" w:hAnsi="Tahoma" w:cs="Tahoma"/>
        </w:rPr>
      </w:pPr>
    </w:p>
    <w:bookmarkEnd w:id="1"/>
    <w:p w14:paraId="148318AD" w14:textId="1A692EC5" w:rsidR="00811BE0" w:rsidRDefault="00811BE0" w:rsidP="00DA34BF">
      <w:pPr>
        <w:pStyle w:val="Sansinterligne"/>
        <w:rPr>
          <w:rFonts w:asciiTheme="minorHAnsi" w:hAnsiTheme="minorHAnsi" w:cstheme="minorHAnsi"/>
          <w:b/>
          <w:bCs/>
          <w:color w:val="000000"/>
          <w:u w:val="single"/>
          <w:lang w:eastAsia="fr-FR"/>
        </w:rPr>
      </w:pPr>
      <w:r w:rsidRPr="002E0EA0">
        <w:rPr>
          <w:rFonts w:asciiTheme="minorHAnsi" w:hAnsiTheme="minorHAnsi" w:cstheme="minorHAnsi"/>
          <w:b/>
          <w:bCs/>
          <w:color w:val="000000"/>
          <w:u w:val="single"/>
          <w:lang w:eastAsia="fr-FR"/>
        </w:rPr>
        <w:t xml:space="preserve">QUESTIONS DIVERSES </w:t>
      </w:r>
    </w:p>
    <w:p w14:paraId="5033F137" w14:textId="73B9A6EA" w:rsidR="00254BD0" w:rsidRDefault="00254BD0" w:rsidP="00DA34BF">
      <w:pPr>
        <w:pStyle w:val="Sansinterligne"/>
        <w:rPr>
          <w:rFonts w:asciiTheme="minorHAnsi" w:hAnsiTheme="minorHAnsi" w:cstheme="minorHAnsi"/>
          <w:b/>
          <w:bCs/>
          <w:color w:val="000000"/>
          <w:u w:val="single"/>
          <w:lang w:eastAsia="fr-FR"/>
        </w:rPr>
      </w:pPr>
    </w:p>
    <w:p w14:paraId="1039D733" w14:textId="4E754DF0" w:rsidR="001E3A4E" w:rsidRPr="00D53D39" w:rsidRDefault="001E3A4E" w:rsidP="001E3A4E">
      <w:pPr>
        <w:pStyle w:val="Sansinterligne"/>
        <w:numPr>
          <w:ilvl w:val="0"/>
          <w:numId w:val="16"/>
        </w:numPr>
        <w:rPr>
          <w:rFonts w:asciiTheme="minorHAnsi" w:hAnsiTheme="minorHAnsi" w:cstheme="minorHAnsi"/>
          <w:b/>
          <w:bCs/>
          <w:color w:val="000000"/>
          <w:u w:val="single"/>
          <w:lang w:eastAsia="fr-FR"/>
        </w:rPr>
      </w:pPr>
      <w:r w:rsidRPr="00D53D39">
        <w:rPr>
          <w:rFonts w:asciiTheme="minorHAnsi" w:hAnsiTheme="minorHAnsi" w:cstheme="minorHAnsi"/>
          <w:b/>
          <w:bCs/>
          <w:color w:val="000000"/>
          <w:u w:val="single"/>
          <w:lang w:eastAsia="fr-FR"/>
        </w:rPr>
        <w:t>P. BEAUMONT</w:t>
      </w:r>
    </w:p>
    <w:p w14:paraId="053BC815" w14:textId="0BA8FEB2" w:rsidR="001E3A4E" w:rsidRDefault="001E3A4E" w:rsidP="001E3A4E">
      <w:pPr>
        <w:pStyle w:val="Sansinterligne"/>
        <w:ind w:left="720"/>
        <w:rPr>
          <w:rFonts w:asciiTheme="minorHAnsi" w:hAnsiTheme="minorHAnsi" w:cstheme="minorHAnsi"/>
          <w:color w:val="000000"/>
          <w:lang w:eastAsia="fr-FR"/>
        </w:rPr>
      </w:pPr>
      <w:r w:rsidRPr="00D53D39">
        <w:rPr>
          <w:rFonts w:asciiTheme="minorHAnsi" w:hAnsiTheme="minorHAnsi" w:cstheme="minorHAnsi"/>
          <w:color w:val="000000"/>
          <w:lang w:eastAsia="fr-FR"/>
        </w:rPr>
        <w:t xml:space="preserve">Mme le Maire informe les membres du Conseil que M. Beaumont Pascal arrive à l’âge </w:t>
      </w:r>
      <w:r w:rsidR="00460EC3" w:rsidRPr="00D53D39">
        <w:rPr>
          <w:rFonts w:asciiTheme="minorHAnsi" w:hAnsiTheme="minorHAnsi" w:cstheme="minorHAnsi"/>
          <w:color w:val="000000"/>
          <w:lang w:eastAsia="fr-FR"/>
        </w:rPr>
        <w:t xml:space="preserve">légal </w:t>
      </w:r>
      <w:r w:rsidRPr="00D53D39">
        <w:rPr>
          <w:rFonts w:asciiTheme="minorHAnsi" w:hAnsiTheme="minorHAnsi" w:cstheme="minorHAnsi"/>
          <w:color w:val="000000"/>
          <w:lang w:eastAsia="fr-FR"/>
        </w:rPr>
        <w:t>maximum autorisé dans le droit du travail. Une annonce doit être diffusée dans les semaines à venir</w:t>
      </w:r>
      <w:r w:rsidR="00460EC3" w:rsidRPr="00D53D39">
        <w:rPr>
          <w:rFonts w:asciiTheme="minorHAnsi" w:hAnsiTheme="minorHAnsi" w:cstheme="minorHAnsi"/>
          <w:color w:val="000000"/>
          <w:lang w:eastAsia="fr-FR"/>
        </w:rPr>
        <w:t xml:space="preserve"> pour assurer son remplacement. Le poste à pourvoir est à hauteur de 7</w:t>
      </w:r>
      <w:r w:rsidR="00D53D39" w:rsidRPr="00D53D39">
        <w:rPr>
          <w:rFonts w:asciiTheme="minorHAnsi" w:hAnsiTheme="minorHAnsi" w:cstheme="minorHAnsi"/>
          <w:color w:val="000000"/>
          <w:lang w:eastAsia="fr-FR"/>
        </w:rPr>
        <w:t xml:space="preserve">,5 </w:t>
      </w:r>
      <w:r w:rsidR="00460EC3" w:rsidRPr="00D53D39">
        <w:rPr>
          <w:rFonts w:asciiTheme="minorHAnsi" w:hAnsiTheme="minorHAnsi" w:cstheme="minorHAnsi"/>
          <w:color w:val="000000"/>
          <w:lang w:eastAsia="fr-FR"/>
        </w:rPr>
        <w:t>h/semaine.</w:t>
      </w:r>
      <w:r w:rsidR="00460EC3">
        <w:rPr>
          <w:rFonts w:asciiTheme="minorHAnsi" w:hAnsiTheme="minorHAnsi" w:cstheme="minorHAnsi"/>
          <w:color w:val="000000"/>
          <w:lang w:eastAsia="fr-FR"/>
        </w:rPr>
        <w:t xml:space="preserve"> </w:t>
      </w:r>
      <w:r>
        <w:rPr>
          <w:rFonts w:asciiTheme="minorHAnsi" w:hAnsiTheme="minorHAnsi" w:cstheme="minorHAnsi"/>
          <w:color w:val="000000"/>
          <w:lang w:eastAsia="fr-FR"/>
        </w:rPr>
        <w:t xml:space="preserve">  </w:t>
      </w:r>
    </w:p>
    <w:p w14:paraId="10B82EE6" w14:textId="04EBE215" w:rsidR="00460EC3" w:rsidRDefault="00460EC3" w:rsidP="001E3A4E">
      <w:pPr>
        <w:pStyle w:val="Sansinterligne"/>
        <w:ind w:left="720"/>
        <w:rPr>
          <w:rFonts w:asciiTheme="minorHAnsi" w:hAnsiTheme="minorHAnsi" w:cstheme="minorHAnsi"/>
          <w:color w:val="000000"/>
          <w:lang w:eastAsia="fr-FR"/>
        </w:rPr>
      </w:pPr>
    </w:p>
    <w:p w14:paraId="684CFFC4" w14:textId="415715C4" w:rsidR="00460EC3" w:rsidRPr="00D53D39" w:rsidRDefault="00460EC3" w:rsidP="00460EC3">
      <w:pPr>
        <w:pStyle w:val="Sansinterligne"/>
        <w:numPr>
          <w:ilvl w:val="0"/>
          <w:numId w:val="16"/>
        </w:numPr>
        <w:rPr>
          <w:rFonts w:asciiTheme="minorHAnsi" w:hAnsiTheme="minorHAnsi" w:cstheme="minorHAnsi"/>
          <w:b/>
          <w:bCs/>
          <w:color w:val="000000"/>
          <w:u w:val="single"/>
          <w:lang w:eastAsia="fr-FR"/>
        </w:rPr>
      </w:pPr>
      <w:r w:rsidRPr="00D53D39">
        <w:rPr>
          <w:rFonts w:asciiTheme="minorHAnsi" w:hAnsiTheme="minorHAnsi" w:cstheme="minorHAnsi"/>
          <w:b/>
          <w:bCs/>
          <w:color w:val="000000"/>
          <w:u w:val="single"/>
          <w:lang w:eastAsia="fr-FR"/>
        </w:rPr>
        <w:t xml:space="preserve">Cimetière </w:t>
      </w:r>
    </w:p>
    <w:p w14:paraId="44EAC8CF" w14:textId="5B558FB3" w:rsidR="00460EC3" w:rsidRPr="00D53D39" w:rsidRDefault="00460EC3" w:rsidP="00460EC3">
      <w:pPr>
        <w:pStyle w:val="Sansinterligne"/>
        <w:ind w:left="720"/>
        <w:rPr>
          <w:rFonts w:asciiTheme="minorHAnsi" w:hAnsiTheme="minorHAnsi" w:cstheme="minorHAnsi"/>
          <w:color w:val="000000"/>
          <w:lang w:eastAsia="fr-FR"/>
        </w:rPr>
      </w:pPr>
      <w:r w:rsidRPr="00D53D39">
        <w:rPr>
          <w:rFonts w:asciiTheme="minorHAnsi" w:hAnsiTheme="minorHAnsi" w:cstheme="minorHAnsi"/>
          <w:color w:val="000000"/>
          <w:lang w:eastAsia="fr-FR"/>
        </w:rPr>
        <w:t xml:space="preserve">M. LEGOUT Gérard interroge Mme LE MAIRE sur les travaux de réfection qui sont envisagés au cimetière. Mme Le Maire précise qu’une délibération a été prise lors d’un précédent Conseil pour retenir la Sté </w:t>
      </w:r>
      <w:proofErr w:type="spellStart"/>
      <w:r w:rsidRPr="00D53D39">
        <w:rPr>
          <w:rFonts w:asciiTheme="minorHAnsi" w:hAnsiTheme="minorHAnsi" w:cstheme="minorHAnsi"/>
          <w:color w:val="000000"/>
          <w:lang w:eastAsia="fr-FR"/>
        </w:rPr>
        <w:t>Elabor</w:t>
      </w:r>
      <w:proofErr w:type="spellEnd"/>
      <w:r w:rsidRPr="00D53D39">
        <w:rPr>
          <w:rFonts w:asciiTheme="minorHAnsi" w:hAnsiTheme="minorHAnsi" w:cstheme="minorHAnsi"/>
          <w:color w:val="000000"/>
          <w:lang w:eastAsia="fr-FR"/>
        </w:rPr>
        <w:t>. Ce bureau d’étude accompagne la commune dans cette réfection. Cette procédure dure environ 4 ans. (relève des tombes, état des lieux, diagnostics…)</w:t>
      </w:r>
    </w:p>
    <w:p w14:paraId="1EDC92C3" w14:textId="77777777" w:rsidR="00460EC3" w:rsidRPr="00D53D39" w:rsidRDefault="00460EC3" w:rsidP="00460EC3">
      <w:pPr>
        <w:pStyle w:val="Sansinterligne"/>
        <w:ind w:left="720"/>
        <w:rPr>
          <w:rFonts w:asciiTheme="minorHAnsi" w:hAnsiTheme="minorHAnsi" w:cstheme="minorHAnsi"/>
          <w:color w:val="000000"/>
          <w:lang w:eastAsia="fr-FR"/>
        </w:rPr>
      </w:pPr>
    </w:p>
    <w:p w14:paraId="0B1F9043" w14:textId="54EE0ECA" w:rsidR="00B84213" w:rsidRDefault="00B84213" w:rsidP="00DA34BF">
      <w:pPr>
        <w:pStyle w:val="Sansinterligne"/>
        <w:rPr>
          <w:rFonts w:asciiTheme="minorHAnsi" w:hAnsiTheme="minorHAnsi" w:cstheme="minorHAnsi"/>
          <w:b/>
          <w:bCs/>
          <w:color w:val="000000"/>
          <w:u w:val="single"/>
          <w:lang w:eastAsia="fr-FR"/>
        </w:rPr>
      </w:pPr>
    </w:p>
    <w:p w14:paraId="70372849" w14:textId="1835415E" w:rsidR="00B84213" w:rsidRDefault="00BB2674" w:rsidP="00B84213">
      <w:pPr>
        <w:pStyle w:val="Sansinterligne"/>
        <w:numPr>
          <w:ilvl w:val="0"/>
          <w:numId w:val="16"/>
        </w:numPr>
        <w:rPr>
          <w:rFonts w:asciiTheme="minorHAnsi" w:hAnsiTheme="minorHAnsi" w:cstheme="minorHAnsi"/>
          <w:b/>
          <w:bCs/>
          <w:u w:val="single"/>
        </w:rPr>
      </w:pPr>
      <w:r>
        <w:rPr>
          <w:rFonts w:asciiTheme="minorHAnsi" w:hAnsiTheme="minorHAnsi" w:cstheme="minorHAnsi"/>
          <w:b/>
          <w:bCs/>
          <w:u w:val="single"/>
        </w:rPr>
        <w:t>REUNION PUBLIQUE SUR L’ASSAINISSEMENT COLLECTIF</w:t>
      </w:r>
    </w:p>
    <w:p w14:paraId="4E196D4B" w14:textId="4C635485" w:rsidR="00586F9C" w:rsidRPr="00586F9C" w:rsidRDefault="00586F9C" w:rsidP="00586F9C">
      <w:pPr>
        <w:pStyle w:val="Sansinterligne"/>
        <w:ind w:left="720"/>
        <w:rPr>
          <w:rFonts w:asciiTheme="minorHAnsi" w:hAnsiTheme="minorHAnsi" w:cstheme="minorHAnsi"/>
        </w:rPr>
      </w:pPr>
      <w:r>
        <w:rPr>
          <w:rFonts w:asciiTheme="minorHAnsi" w:hAnsiTheme="minorHAnsi" w:cstheme="minorHAnsi"/>
        </w:rPr>
        <w:t xml:space="preserve">Une réunion d’information à l’intention de tous les propriétaires concernés par le raccordement à l’assainissement est prévue le samedi 10 décembre à 10h à la salle des fêtes. Une réunion préparatoire avec les partenaires se tiendra le 30 novembre. Lors de cette réunion, il sera présenté le calendrier prévisionnel des </w:t>
      </w:r>
      <w:r>
        <w:rPr>
          <w:rFonts w:asciiTheme="minorHAnsi" w:hAnsiTheme="minorHAnsi" w:cstheme="minorHAnsi"/>
        </w:rPr>
        <w:lastRenderedPageBreak/>
        <w:t xml:space="preserve">travaux, les modalités de déroulement et les aides potentiellement disponibles pour les travaux en domaine privé. </w:t>
      </w:r>
    </w:p>
    <w:p w14:paraId="0F117F05" w14:textId="77777777" w:rsidR="00B84213" w:rsidRDefault="00B84213" w:rsidP="00B84213">
      <w:pPr>
        <w:pStyle w:val="Sansinterligne"/>
      </w:pPr>
    </w:p>
    <w:p w14:paraId="4B575DA6" w14:textId="044EFA7D" w:rsidR="00CD202F" w:rsidRPr="002C7858" w:rsidRDefault="00CD202F" w:rsidP="00CD202F">
      <w:pPr>
        <w:pStyle w:val="Paragraphedeliste"/>
        <w:numPr>
          <w:ilvl w:val="0"/>
          <w:numId w:val="16"/>
        </w:numPr>
        <w:rPr>
          <w:rFonts w:asciiTheme="minorHAnsi" w:hAnsiTheme="minorHAnsi" w:cstheme="minorHAnsi"/>
          <w:b/>
          <w:u w:val="single"/>
        </w:rPr>
      </w:pPr>
      <w:r w:rsidRPr="002C7858">
        <w:rPr>
          <w:rFonts w:asciiTheme="minorHAnsi" w:hAnsiTheme="minorHAnsi" w:cstheme="minorHAnsi"/>
          <w:b/>
          <w:u w:val="single"/>
        </w:rPr>
        <w:t>VALIDATION DU PANNEAU DE L’ETANG -</w:t>
      </w:r>
    </w:p>
    <w:p w14:paraId="44A61293" w14:textId="70D12104" w:rsidR="00CD202F" w:rsidRDefault="00586F9C" w:rsidP="00CD202F">
      <w:pPr>
        <w:pStyle w:val="Sansinterligne"/>
        <w:numPr>
          <w:ilvl w:val="0"/>
          <w:numId w:val="16"/>
        </w:numPr>
        <w:rPr>
          <w:rFonts w:ascii="Tahoma" w:hAnsi="Tahoma" w:cs="Tahoma"/>
        </w:rPr>
      </w:pPr>
      <w:r>
        <w:rPr>
          <w:rFonts w:ascii="Tahoma" w:hAnsi="Tahoma" w:cs="Tahoma"/>
        </w:rPr>
        <w:t xml:space="preserve">Mathieu SAULNIER présente au conseil la dernière maquette du </w:t>
      </w:r>
      <w:r w:rsidR="00CD202F">
        <w:rPr>
          <w:rFonts w:ascii="Tahoma" w:hAnsi="Tahoma" w:cs="Tahoma"/>
        </w:rPr>
        <w:t xml:space="preserve">panneau informatif destiné à être posé à proximité de l’étang communal. </w:t>
      </w:r>
      <w:r>
        <w:rPr>
          <w:rFonts w:ascii="Tahoma" w:hAnsi="Tahoma" w:cs="Tahoma"/>
        </w:rPr>
        <w:t xml:space="preserve">Le conseil donne son accord pour sa réalisation. </w:t>
      </w:r>
    </w:p>
    <w:p w14:paraId="21EC8A25" w14:textId="0A7C724E" w:rsidR="00586F9C" w:rsidRDefault="00586F9C" w:rsidP="00586F9C">
      <w:pPr>
        <w:pStyle w:val="Sansinterligne"/>
        <w:rPr>
          <w:rFonts w:ascii="Tahoma" w:hAnsi="Tahoma" w:cs="Tahoma"/>
        </w:rPr>
      </w:pPr>
    </w:p>
    <w:p w14:paraId="6339CB0A" w14:textId="068934C7" w:rsidR="00586F9C" w:rsidRPr="00586F9C" w:rsidRDefault="00586F9C" w:rsidP="00586F9C">
      <w:pPr>
        <w:pStyle w:val="Sansinterligne"/>
        <w:numPr>
          <w:ilvl w:val="0"/>
          <w:numId w:val="16"/>
        </w:numPr>
        <w:rPr>
          <w:rFonts w:asciiTheme="minorHAnsi" w:hAnsiTheme="minorHAnsi" w:cstheme="minorHAnsi"/>
          <w:b/>
          <w:bCs/>
          <w:u w:val="single"/>
        </w:rPr>
      </w:pPr>
      <w:r w:rsidRPr="00586F9C">
        <w:rPr>
          <w:rFonts w:asciiTheme="minorHAnsi" w:hAnsiTheme="minorHAnsi" w:cstheme="minorHAnsi"/>
          <w:b/>
          <w:bCs/>
          <w:u w:val="single"/>
        </w:rPr>
        <w:t xml:space="preserve">PROJET DE LA CDC – SPORT AGENTS ET ELUS </w:t>
      </w:r>
    </w:p>
    <w:p w14:paraId="700D5F8D" w14:textId="31D96129" w:rsidR="00CD202F" w:rsidRDefault="00586F9C" w:rsidP="00184899">
      <w:pPr>
        <w:pStyle w:val="Sansinterligne"/>
        <w:ind w:left="720"/>
        <w:rPr>
          <w:rFonts w:asciiTheme="minorHAnsi" w:hAnsiTheme="minorHAnsi" w:cstheme="minorHAnsi"/>
          <w:color w:val="000000"/>
          <w:lang w:eastAsia="fr-FR"/>
        </w:rPr>
      </w:pPr>
      <w:r>
        <w:rPr>
          <w:rFonts w:asciiTheme="minorHAnsi" w:hAnsiTheme="minorHAnsi" w:cstheme="minorHAnsi"/>
          <w:color w:val="000000"/>
          <w:lang w:eastAsia="fr-FR"/>
        </w:rPr>
        <w:t>Mme le Maire présente aux conseillers le projet mis en place par la CDC, dans le cadre du label « Terres de Jeux 2024 ». Dans un objectif de cohésion des équipes territoriales, il est d’ores et déjà prévu une soirée sportive le 20 décembre, autour du badminton. Les élus et agents sont invités à s’y associer.</w:t>
      </w:r>
    </w:p>
    <w:p w14:paraId="7B712720" w14:textId="3EF6F089" w:rsidR="00BA1A6E" w:rsidRDefault="00BA1A6E" w:rsidP="00184899">
      <w:pPr>
        <w:pStyle w:val="Sansinterligne"/>
        <w:ind w:left="720"/>
        <w:rPr>
          <w:rFonts w:asciiTheme="minorHAnsi" w:hAnsiTheme="minorHAnsi" w:cstheme="minorHAnsi"/>
          <w:color w:val="000000"/>
          <w:lang w:eastAsia="fr-FR"/>
        </w:rPr>
      </w:pPr>
    </w:p>
    <w:p w14:paraId="22767FA1" w14:textId="31A27EAA" w:rsidR="00BA1A6E" w:rsidRPr="00BA1A6E" w:rsidRDefault="00BA1A6E" w:rsidP="00BA1A6E">
      <w:pPr>
        <w:pStyle w:val="Sansinterligne"/>
        <w:numPr>
          <w:ilvl w:val="0"/>
          <w:numId w:val="16"/>
        </w:numPr>
        <w:rPr>
          <w:rFonts w:asciiTheme="minorHAnsi" w:hAnsiTheme="minorHAnsi" w:cstheme="minorHAnsi"/>
          <w:b/>
          <w:bCs/>
          <w:color w:val="000000"/>
          <w:u w:val="single"/>
          <w:lang w:eastAsia="fr-FR"/>
        </w:rPr>
      </w:pPr>
      <w:r w:rsidRPr="00BA1A6E">
        <w:rPr>
          <w:rFonts w:asciiTheme="minorHAnsi" w:hAnsiTheme="minorHAnsi" w:cstheme="minorHAnsi"/>
          <w:b/>
          <w:bCs/>
          <w:color w:val="000000"/>
          <w:u w:val="single"/>
          <w:lang w:eastAsia="fr-FR"/>
        </w:rPr>
        <w:t>VŒUX DU MAIRE 2023</w:t>
      </w:r>
    </w:p>
    <w:p w14:paraId="7FB5BA3A" w14:textId="697F5F43" w:rsidR="00811BE0" w:rsidRDefault="00BA1A6E" w:rsidP="00DA34BF">
      <w:pPr>
        <w:pStyle w:val="Sansinterligne"/>
        <w:rPr>
          <w:rFonts w:asciiTheme="minorHAnsi" w:hAnsiTheme="minorHAnsi" w:cstheme="minorHAnsi"/>
          <w:color w:val="000000"/>
          <w:lang w:eastAsia="fr-FR"/>
        </w:rPr>
      </w:pPr>
      <w:r>
        <w:rPr>
          <w:rFonts w:asciiTheme="minorHAnsi" w:hAnsiTheme="minorHAnsi" w:cstheme="minorHAnsi"/>
          <w:color w:val="000000"/>
          <w:lang w:eastAsia="fr-FR"/>
        </w:rPr>
        <w:t>Mme le Maire interroge les conseillers sur leur préférence quant à l’organisation de la cérémonie des vœux du Maire pour l’année 2023. Sont proposées les dates du 13 janvier et du 20 janvier. Aucune préférence n’est manifestée. La décision sera prise prochainement.</w:t>
      </w:r>
    </w:p>
    <w:p w14:paraId="67AEA2EF" w14:textId="77777777" w:rsidR="0050580A" w:rsidRDefault="0050580A" w:rsidP="00DA34BF">
      <w:pPr>
        <w:pStyle w:val="Sansinterligne"/>
        <w:rPr>
          <w:rFonts w:asciiTheme="minorHAnsi" w:hAnsiTheme="minorHAnsi" w:cstheme="minorHAnsi"/>
          <w:color w:val="000000"/>
          <w:lang w:eastAsia="fr-FR"/>
        </w:rPr>
      </w:pPr>
    </w:p>
    <w:p w14:paraId="7113AE45" w14:textId="53AAEC17" w:rsidR="00DE7679" w:rsidRPr="00CD0A6E" w:rsidRDefault="00DE7679" w:rsidP="00DE7679">
      <w:pPr>
        <w:pStyle w:val="Sansinterligne"/>
        <w:rPr>
          <w:rFonts w:asciiTheme="minorHAnsi" w:hAnsiTheme="minorHAnsi" w:cstheme="minorHAnsi"/>
          <w:bCs/>
          <w:iCs/>
        </w:rPr>
      </w:pPr>
      <w:r w:rsidRPr="00CD0A6E">
        <w:rPr>
          <w:rFonts w:asciiTheme="minorHAnsi" w:hAnsiTheme="minorHAnsi" w:cstheme="minorHAnsi"/>
          <w:bCs/>
          <w:iCs/>
        </w:rPr>
        <w:t xml:space="preserve">Plus rien n’étant à l’ordre du jour et plus personne ne demandant la parole, la séance est levée à </w:t>
      </w:r>
      <w:r w:rsidR="00131146">
        <w:rPr>
          <w:rFonts w:asciiTheme="minorHAnsi" w:hAnsiTheme="minorHAnsi" w:cstheme="minorHAnsi"/>
          <w:bCs/>
          <w:iCs/>
        </w:rPr>
        <w:t>21h20</w:t>
      </w:r>
      <w:r w:rsidR="005A7224">
        <w:rPr>
          <w:rFonts w:asciiTheme="minorHAnsi" w:hAnsiTheme="minorHAnsi" w:cstheme="minorHAnsi"/>
          <w:bCs/>
          <w:iCs/>
        </w:rPr>
        <w:t>.</w:t>
      </w:r>
    </w:p>
    <w:p w14:paraId="1B11827B" w14:textId="77777777" w:rsidR="00DE7679" w:rsidRPr="00CD0A6E" w:rsidRDefault="00DE7679" w:rsidP="00DE7679">
      <w:pPr>
        <w:pStyle w:val="Sansinterligne"/>
        <w:rPr>
          <w:rFonts w:asciiTheme="minorHAnsi" w:hAnsiTheme="minorHAnsi" w:cstheme="minorHAnsi"/>
          <w:bCs/>
          <w:iCs/>
        </w:rPr>
      </w:pPr>
    </w:p>
    <w:p w14:paraId="367F9FCE" w14:textId="77777777" w:rsidR="00DE0162" w:rsidRDefault="00DE7679" w:rsidP="00DE7679">
      <w:pPr>
        <w:pStyle w:val="Sansinterligne"/>
        <w:rPr>
          <w:rFonts w:asciiTheme="minorHAnsi" w:hAnsiTheme="minorHAnsi" w:cstheme="minorHAnsi"/>
          <w:color w:val="000000"/>
          <w:lang w:eastAsia="fr-FR"/>
        </w:rPr>
      </w:pPr>
      <w:r w:rsidRPr="00CD0A6E">
        <w:rPr>
          <w:rFonts w:asciiTheme="minorHAnsi" w:hAnsiTheme="minorHAnsi" w:cstheme="minorHAnsi"/>
          <w:color w:val="000000"/>
          <w:lang w:eastAsia="fr-FR"/>
        </w:rPr>
        <w:t>Le Maire, Stéphanie COUTEL</w:t>
      </w:r>
      <w:r w:rsidRPr="00CD0A6E">
        <w:rPr>
          <w:rFonts w:asciiTheme="minorHAnsi" w:hAnsiTheme="minorHAnsi" w:cstheme="minorHAnsi"/>
          <w:color w:val="000000"/>
          <w:lang w:eastAsia="fr-FR"/>
        </w:rPr>
        <w:tab/>
      </w:r>
    </w:p>
    <w:p w14:paraId="09C77471" w14:textId="0A7B47D6" w:rsidR="00DE7679" w:rsidRPr="00CD0A6E" w:rsidRDefault="00DE7679" w:rsidP="00DE7679">
      <w:pPr>
        <w:pStyle w:val="Sansinterligne"/>
        <w:rPr>
          <w:rFonts w:asciiTheme="minorHAnsi" w:hAnsiTheme="minorHAnsi" w:cstheme="minorHAnsi"/>
          <w:color w:val="000000"/>
          <w:lang w:eastAsia="fr-FR"/>
        </w:rPr>
      </w:pPr>
      <w:r w:rsidRPr="00CD0A6E">
        <w:rPr>
          <w:rFonts w:asciiTheme="minorHAnsi" w:hAnsiTheme="minorHAnsi" w:cstheme="minorHAnsi"/>
          <w:color w:val="000000"/>
          <w:lang w:eastAsia="fr-FR"/>
        </w:rPr>
        <w:tab/>
      </w:r>
    </w:p>
    <w:p w14:paraId="43CAB8AA" w14:textId="77777777" w:rsidR="00DE7679" w:rsidRPr="00CD0A6E" w:rsidRDefault="00DE7679" w:rsidP="00DE7679">
      <w:pPr>
        <w:pStyle w:val="Sansinterligne"/>
        <w:rPr>
          <w:rFonts w:asciiTheme="minorHAnsi" w:hAnsiTheme="minorHAnsi" w:cstheme="minorHAnsi"/>
          <w:color w:val="000000"/>
          <w:lang w:eastAsia="fr-FR"/>
        </w:rPr>
      </w:pPr>
    </w:p>
    <w:p w14:paraId="531B32A4" w14:textId="77777777" w:rsidR="00DE7679" w:rsidRPr="00CD0A6E" w:rsidRDefault="00DE7679" w:rsidP="00DE7679">
      <w:pPr>
        <w:pStyle w:val="Sansinterligne"/>
        <w:rPr>
          <w:rFonts w:asciiTheme="minorHAnsi" w:hAnsiTheme="minorHAnsi" w:cstheme="minorHAnsi"/>
          <w:color w:val="000000"/>
          <w:lang w:eastAsia="fr-FR"/>
        </w:rPr>
      </w:pPr>
      <w:r w:rsidRPr="00CD0A6E">
        <w:rPr>
          <w:rFonts w:asciiTheme="minorHAnsi" w:hAnsiTheme="minorHAnsi" w:cstheme="minorHAnsi"/>
          <w:color w:val="000000"/>
          <w:lang w:eastAsia="fr-FR"/>
        </w:rPr>
        <w:t>Jean-Louis PILFERT</w:t>
      </w:r>
      <w:r w:rsidRPr="00CD0A6E">
        <w:rPr>
          <w:rFonts w:asciiTheme="minorHAnsi" w:hAnsiTheme="minorHAnsi" w:cstheme="minorHAnsi"/>
          <w:color w:val="000000"/>
          <w:lang w:eastAsia="fr-FR"/>
        </w:rPr>
        <w:tab/>
      </w:r>
      <w:r w:rsidRPr="00CD0A6E">
        <w:rPr>
          <w:rFonts w:asciiTheme="minorHAnsi" w:hAnsiTheme="minorHAnsi" w:cstheme="minorHAnsi"/>
          <w:color w:val="000000"/>
          <w:lang w:eastAsia="fr-FR"/>
        </w:rPr>
        <w:tab/>
      </w:r>
      <w:r w:rsidRPr="00CD0A6E">
        <w:rPr>
          <w:rFonts w:asciiTheme="minorHAnsi" w:hAnsiTheme="minorHAnsi" w:cstheme="minorHAnsi"/>
          <w:color w:val="000000"/>
          <w:lang w:eastAsia="fr-FR"/>
        </w:rPr>
        <w:tab/>
        <w:t>Mathieu SAULNIER</w:t>
      </w:r>
      <w:r w:rsidRPr="00CD0A6E">
        <w:rPr>
          <w:rFonts w:asciiTheme="minorHAnsi" w:hAnsiTheme="minorHAnsi" w:cstheme="minorHAnsi"/>
          <w:color w:val="000000"/>
          <w:lang w:eastAsia="fr-FR"/>
        </w:rPr>
        <w:tab/>
      </w:r>
      <w:r w:rsidRPr="00CD0A6E">
        <w:rPr>
          <w:rFonts w:asciiTheme="minorHAnsi" w:hAnsiTheme="minorHAnsi" w:cstheme="minorHAnsi"/>
          <w:color w:val="000000"/>
          <w:lang w:eastAsia="fr-FR"/>
        </w:rPr>
        <w:tab/>
      </w:r>
      <w:r w:rsidRPr="00CD0A6E">
        <w:rPr>
          <w:rFonts w:asciiTheme="minorHAnsi" w:hAnsiTheme="minorHAnsi" w:cstheme="minorHAnsi"/>
          <w:color w:val="000000"/>
          <w:lang w:eastAsia="fr-FR"/>
        </w:rPr>
        <w:tab/>
        <w:t>Amélie BLANCHET</w:t>
      </w:r>
    </w:p>
    <w:p w14:paraId="275B9EBA" w14:textId="48A4C6FC" w:rsidR="00DE7679" w:rsidRDefault="00DE7679" w:rsidP="00DE7679">
      <w:pPr>
        <w:pStyle w:val="Sansinterligne"/>
        <w:rPr>
          <w:rFonts w:asciiTheme="minorHAnsi" w:hAnsiTheme="minorHAnsi" w:cstheme="minorHAnsi"/>
        </w:rPr>
      </w:pPr>
    </w:p>
    <w:p w14:paraId="74728A1C" w14:textId="77777777" w:rsidR="007F59B5" w:rsidRPr="00CD0A6E" w:rsidRDefault="007F59B5" w:rsidP="00DE7679">
      <w:pPr>
        <w:pStyle w:val="Sansinterligne"/>
        <w:rPr>
          <w:rFonts w:asciiTheme="minorHAnsi" w:hAnsiTheme="minorHAnsi" w:cstheme="minorHAnsi"/>
        </w:rPr>
      </w:pPr>
    </w:p>
    <w:p w14:paraId="7283F9E7" w14:textId="28F64389" w:rsidR="00DE0162" w:rsidRDefault="00DE7679" w:rsidP="00DE7679">
      <w:pPr>
        <w:pStyle w:val="Sansinterligne"/>
        <w:rPr>
          <w:rFonts w:asciiTheme="minorHAnsi" w:hAnsiTheme="minorHAnsi" w:cstheme="minorHAnsi"/>
        </w:rPr>
      </w:pPr>
      <w:r w:rsidRPr="00CD0A6E">
        <w:rPr>
          <w:rFonts w:asciiTheme="minorHAnsi" w:hAnsiTheme="minorHAnsi" w:cstheme="minorHAnsi"/>
        </w:rPr>
        <w:t>Philippe ROULLEAU</w:t>
      </w:r>
      <w:r w:rsidRPr="00CD0A6E">
        <w:rPr>
          <w:rFonts w:asciiTheme="minorHAnsi" w:hAnsiTheme="minorHAnsi" w:cstheme="minorHAnsi"/>
        </w:rPr>
        <w:tab/>
      </w:r>
      <w:r w:rsidRPr="00CD0A6E">
        <w:rPr>
          <w:rFonts w:asciiTheme="minorHAnsi" w:hAnsiTheme="minorHAnsi" w:cstheme="minorHAnsi"/>
        </w:rPr>
        <w:tab/>
      </w:r>
      <w:r w:rsidRPr="00CD0A6E">
        <w:rPr>
          <w:rFonts w:asciiTheme="minorHAnsi" w:hAnsiTheme="minorHAnsi" w:cstheme="minorHAnsi"/>
        </w:rPr>
        <w:tab/>
        <w:t>Gérard LEGOUT</w:t>
      </w:r>
      <w:r w:rsidR="00DE0162">
        <w:rPr>
          <w:rFonts w:asciiTheme="minorHAnsi" w:hAnsiTheme="minorHAnsi" w:cstheme="minorHAnsi"/>
        </w:rPr>
        <w:tab/>
      </w:r>
      <w:r w:rsidR="00DE0162">
        <w:rPr>
          <w:rFonts w:asciiTheme="minorHAnsi" w:hAnsiTheme="minorHAnsi" w:cstheme="minorHAnsi"/>
        </w:rPr>
        <w:tab/>
      </w:r>
      <w:r w:rsidR="00DE0162">
        <w:rPr>
          <w:rFonts w:asciiTheme="minorHAnsi" w:hAnsiTheme="minorHAnsi" w:cstheme="minorHAnsi"/>
        </w:rPr>
        <w:tab/>
      </w:r>
      <w:r w:rsidR="00DE0162">
        <w:rPr>
          <w:rFonts w:asciiTheme="minorHAnsi" w:hAnsiTheme="minorHAnsi" w:cstheme="minorHAnsi"/>
        </w:rPr>
        <w:tab/>
        <w:t>Elisa MELLEC</w:t>
      </w:r>
    </w:p>
    <w:p w14:paraId="6EBC8A4B" w14:textId="2EF6B9E5" w:rsidR="00DE7679" w:rsidRPr="00CD0A6E" w:rsidRDefault="00317F85" w:rsidP="00DE7679">
      <w:pPr>
        <w:pStyle w:val="Sansinterligne"/>
        <w:rPr>
          <w:rFonts w:asciiTheme="minorHAnsi" w:hAnsiTheme="minorHAnsi" w:cstheme="minorHAnsi"/>
        </w:rPr>
      </w:pPr>
      <w:r>
        <w:rPr>
          <w:rFonts w:asciiTheme="minorHAnsi" w:hAnsiTheme="minorHAnsi" w:cstheme="minorHAnsi"/>
        </w:rPr>
        <w:t>(</w:t>
      </w:r>
      <w:proofErr w:type="gramStart"/>
      <w:r>
        <w:rPr>
          <w:rFonts w:asciiTheme="minorHAnsi" w:hAnsiTheme="minorHAnsi" w:cstheme="minorHAnsi"/>
        </w:rPr>
        <w:t>absent</w:t>
      </w:r>
      <w:proofErr w:type="gramEnd"/>
      <w:r>
        <w:rPr>
          <w:rFonts w:asciiTheme="minorHAnsi" w:hAnsiTheme="minorHAnsi" w:cstheme="minorHAnsi"/>
        </w:rPr>
        <w:t>)</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(absente)</w:t>
      </w:r>
      <w:r w:rsidR="00DE7679">
        <w:rPr>
          <w:rFonts w:asciiTheme="minorHAnsi" w:hAnsiTheme="minorHAnsi" w:cstheme="minorHAnsi"/>
        </w:rPr>
        <w:tab/>
      </w:r>
      <w:r w:rsidR="003A3340">
        <w:rPr>
          <w:rFonts w:asciiTheme="minorHAnsi" w:hAnsiTheme="minorHAnsi" w:cstheme="minorHAnsi"/>
        </w:rPr>
        <w:tab/>
      </w:r>
      <w:r w:rsidR="003A3340">
        <w:rPr>
          <w:rFonts w:asciiTheme="minorHAnsi" w:hAnsiTheme="minorHAnsi" w:cstheme="minorHAnsi"/>
        </w:rPr>
        <w:tab/>
      </w:r>
      <w:r w:rsidR="003A3340">
        <w:rPr>
          <w:rFonts w:asciiTheme="minorHAnsi" w:hAnsiTheme="minorHAnsi" w:cstheme="minorHAnsi"/>
        </w:rPr>
        <w:tab/>
      </w:r>
      <w:r w:rsidR="003A3340">
        <w:rPr>
          <w:rFonts w:asciiTheme="minorHAnsi" w:hAnsiTheme="minorHAnsi" w:cstheme="minorHAnsi"/>
        </w:rPr>
        <w:tab/>
      </w:r>
    </w:p>
    <w:p w14:paraId="52123EDB" w14:textId="77777777" w:rsidR="00DE7679" w:rsidRPr="00CD0A6E" w:rsidRDefault="00DE7679" w:rsidP="00DE7679">
      <w:pPr>
        <w:pStyle w:val="Sansinterligne"/>
        <w:rPr>
          <w:rFonts w:asciiTheme="minorHAnsi" w:hAnsiTheme="minorHAnsi" w:cstheme="minorHAnsi"/>
        </w:rPr>
      </w:pPr>
    </w:p>
    <w:p w14:paraId="2102343F" w14:textId="77777777" w:rsidR="00DE7679" w:rsidRPr="00CD0A6E" w:rsidRDefault="00DE7679" w:rsidP="00DE7679">
      <w:pPr>
        <w:pStyle w:val="Sansinterligne"/>
        <w:rPr>
          <w:rFonts w:asciiTheme="minorHAnsi" w:hAnsiTheme="minorHAnsi" w:cstheme="minorHAnsi"/>
        </w:rPr>
      </w:pPr>
      <w:r w:rsidRPr="00CD0A6E">
        <w:rPr>
          <w:rFonts w:asciiTheme="minorHAnsi" w:hAnsiTheme="minorHAnsi" w:cstheme="minorHAnsi"/>
        </w:rPr>
        <w:t>Michèle PEIGNIER</w:t>
      </w:r>
      <w:r w:rsidRPr="00CD0A6E">
        <w:rPr>
          <w:rFonts w:asciiTheme="minorHAnsi" w:hAnsiTheme="minorHAnsi" w:cstheme="minorHAnsi"/>
        </w:rPr>
        <w:tab/>
      </w:r>
      <w:r w:rsidRPr="00CD0A6E">
        <w:rPr>
          <w:rFonts w:asciiTheme="minorHAnsi" w:hAnsiTheme="minorHAnsi" w:cstheme="minorHAnsi"/>
        </w:rPr>
        <w:tab/>
        <w:t xml:space="preserve">           </w:t>
      </w:r>
      <w:r>
        <w:rPr>
          <w:rFonts w:asciiTheme="minorHAnsi" w:hAnsiTheme="minorHAnsi" w:cstheme="minorHAnsi"/>
        </w:rPr>
        <w:tab/>
      </w:r>
      <w:r w:rsidRPr="00CD0A6E">
        <w:rPr>
          <w:rFonts w:asciiTheme="minorHAnsi" w:hAnsiTheme="minorHAnsi" w:cstheme="minorHAnsi"/>
        </w:rPr>
        <w:t xml:space="preserve">Samuel PILATE </w:t>
      </w:r>
      <w:r w:rsidRPr="00CD0A6E">
        <w:rPr>
          <w:rFonts w:asciiTheme="minorHAnsi" w:hAnsiTheme="minorHAnsi" w:cstheme="minorHAnsi"/>
        </w:rPr>
        <w:tab/>
      </w:r>
      <w:r w:rsidRPr="00CD0A6E">
        <w:rPr>
          <w:rFonts w:asciiTheme="minorHAnsi" w:hAnsiTheme="minorHAnsi" w:cstheme="minorHAnsi"/>
        </w:rPr>
        <w:tab/>
      </w:r>
      <w:r w:rsidRPr="00CD0A6E">
        <w:rPr>
          <w:rFonts w:asciiTheme="minorHAnsi" w:hAnsiTheme="minorHAnsi" w:cstheme="minorHAnsi"/>
        </w:rPr>
        <w:tab/>
      </w:r>
      <w:r>
        <w:rPr>
          <w:rFonts w:asciiTheme="minorHAnsi" w:hAnsiTheme="minorHAnsi" w:cstheme="minorHAnsi"/>
        </w:rPr>
        <w:tab/>
      </w:r>
      <w:r w:rsidRPr="00CD0A6E">
        <w:rPr>
          <w:rFonts w:asciiTheme="minorHAnsi" w:hAnsiTheme="minorHAnsi" w:cstheme="minorHAnsi"/>
        </w:rPr>
        <w:t>Lucie TREMIER</w:t>
      </w:r>
    </w:p>
    <w:p w14:paraId="6FDC0C89" w14:textId="066EE0C3" w:rsidR="007F59B5" w:rsidRDefault="007F59B5" w:rsidP="00DE7679">
      <w:pPr>
        <w:pStyle w:val="Sansinterligne"/>
        <w:rPr>
          <w:rFonts w:asciiTheme="minorHAnsi" w:hAnsiTheme="minorHAnsi" w:cstheme="minorHAnsi"/>
        </w:rPr>
      </w:pPr>
    </w:p>
    <w:p w14:paraId="66B15887" w14:textId="77777777" w:rsidR="005A7224" w:rsidRPr="00CD0A6E" w:rsidRDefault="005A7224" w:rsidP="00DE7679">
      <w:pPr>
        <w:pStyle w:val="Sansinterligne"/>
        <w:rPr>
          <w:rFonts w:asciiTheme="minorHAnsi" w:hAnsiTheme="minorHAnsi" w:cstheme="minorHAnsi"/>
        </w:rPr>
      </w:pPr>
    </w:p>
    <w:p w14:paraId="2B650C24" w14:textId="4A46637A" w:rsidR="007F59B5" w:rsidRDefault="00DE7679" w:rsidP="00DE7679">
      <w:pPr>
        <w:pStyle w:val="Sansinterligne"/>
        <w:rPr>
          <w:rFonts w:asciiTheme="minorHAnsi" w:hAnsiTheme="minorHAnsi" w:cstheme="minorHAnsi"/>
        </w:rPr>
      </w:pPr>
      <w:r w:rsidRPr="00CD0A6E">
        <w:rPr>
          <w:rFonts w:asciiTheme="minorHAnsi" w:hAnsiTheme="minorHAnsi" w:cstheme="minorHAnsi"/>
        </w:rPr>
        <w:t>Stéphane CLOT</w:t>
      </w:r>
      <w:r w:rsidRPr="00CD0A6E">
        <w:rPr>
          <w:rFonts w:asciiTheme="minorHAnsi" w:hAnsiTheme="minorHAnsi" w:cstheme="minorHAnsi"/>
        </w:rPr>
        <w:tab/>
      </w:r>
      <w:r w:rsidRPr="00CD0A6E">
        <w:rPr>
          <w:rFonts w:asciiTheme="minorHAnsi" w:hAnsiTheme="minorHAnsi" w:cstheme="minorHAnsi"/>
        </w:rPr>
        <w:tab/>
      </w:r>
      <w:r w:rsidRPr="00CD0A6E">
        <w:rPr>
          <w:rFonts w:asciiTheme="minorHAnsi" w:hAnsiTheme="minorHAnsi" w:cstheme="minorHAnsi"/>
        </w:rPr>
        <w:tab/>
      </w:r>
      <w:r>
        <w:rPr>
          <w:rFonts w:asciiTheme="minorHAnsi" w:hAnsiTheme="minorHAnsi" w:cstheme="minorHAnsi"/>
        </w:rPr>
        <w:tab/>
      </w:r>
      <w:r w:rsidRPr="00CD0A6E">
        <w:rPr>
          <w:rFonts w:asciiTheme="minorHAnsi" w:hAnsiTheme="minorHAnsi" w:cstheme="minorHAnsi"/>
        </w:rPr>
        <w:t>Marija MILUTINOVIC</w:t>
      </w:r>
      <w:r w:rsidR="00DE0162">
        <w:rPr>
          <w:rFonts w:asciiTheme="minorHAnsi" w:hAnsiTheme="minorHAnsi" w:cstheme="minorHAnsi"/>
        </w:rPr>
        <w:tab/>
      </w:r>
      <w:r w:rsidR="00DE0162">
        <w:rPr>
          <w:rFonts w:asciiTheme="minorHAnsi" w:hAnsiTheme="minorHAnsi" w:cstheme="minorHAnsi"/>
        </w:rPr>
        <w:tab/>
      </w:r>
      <w:r w:rsidR="00DE0162">
        <w:rPr>
          <w:rFonts w:asciiTheme="minorHAnsi" w:hAnsiTheme="minorHAnsi" w:cstheme="minorHAnsi"/>
        </w:rPr>
        <w:tab/>
        <w:t>Christophe DESACHY</w:t>
      </w:r>
    </w:p>
    <w:p w14:paraId="09631EA2" w14:textId="7EB1DFEA" w:rsidR="00317F85" w:rsidRDefault="00317F85" w:rsidP="00DE7679">
      <w:pPr>
        <w:pStyle w:val="Sansinterligne"/>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E75BFC">
        <w:rPr>
          <w:rFonts w:asciiTheme="minorHAnsi" w:hAnsiTheme="minorHAnsi" w:cstheme="minorHAnsi"/>
        </w:rPr>
        <w:t>(</w:t>
      </w:r>
      <w:proofErr w:type="gramStart"/>
      <w:r w:rsidR="00E75BFC">
        <w:rPr>
          <w:rFonts w:asciiTheme="minorHAnsi" w:hAnsiTheme="minorHAnsi" w:cstheme="minorHAnsi"/>
        </w:rPr>
        <w:t>absente</w:t>
      </w:r>
      <w:proofErr w:type="gramEnd"/>
      <w:r w:rsidR="00E75BFC">
        <w:rPr>
          <w:rFonts w:asciiTheme="minorHAnsi" w:hAnsiTheme="minorHAnsi" w:cstheme="minorHAnsi"/>
        </w:rPr>
        <w:t>)</w:t>
      </w:r>
      <w:r w:rsidR="00E75BFC">
        <w:rPr>
          <w:rFonts w:asciiTheme="minorHAnsi" w:hAnsiTheme="minorHAnsi" w:cstheme="minorHAnsi"/>
        </w:rPr>
        <w:tab/>
      </w:r>
      <w:r w:rsidR="00E75BFC">
        <w:rPr>
          <w:rFonts w:asciiTheme="minorHAnsi" w:hAnsiTheme="minorHAnsi" w:cstheme="minorHAnsi"/>
        </w:rPr>
        <w:tab/>
      </w:r>
      <w:r w:rsidR="00E75BFC">
        <w:rPr>
          <w:rFonts w:asciiTheme="minorHAnsi" w:hAnsiTheme="minorHAnsi" w:cstheme="minorHAnsi"/>
        </w:rPr>
        <w:tab/>
      </w:r>
      <w:r w:rsidR="00E75BFC">
        <w:rPr>
          <w:rFonts w:asciiTheme="minorHAnsi" w:hAnsiTheme="minorHAnsi" w:cstheme="minorHAnsi"/>
        </w:rPr>
        <w:tab/>
        <w:t>(absent)</w:t>
      </w:r>
    </w:p>
    <w:sectPr w:rsidR="00317F85" w:rsidSect="00667FA6">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9A206" w14:textId="77777777" w:rsidR="00BB26E6" w:rsidRDefault="00BB26E6" w:rsidP="00283E40">
      <w:pPr>
        <w:spacing w:after="0" w:line="240" w:lineRule="auto"/>
      </w:pPr>
      <w:r>
        <w:separator/>
      </w:r>
    </w:p>
  </w:endnote>
  <w:endnote w:type="continuationSeparator" w:id="0">
    <w:p w14:paraId="07151D02" w14:textId="77777777" w:rsidR="00BB26E6" w:rsidRDefault="00BB26E6" w:rsidP="00283E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l Sans">
    <w:altName w:val="Calibri"/>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40502020204"/>
    <w:charset w:val="00"/>
    <w:family w:val="swiss"/>
    <w:pitch w:val="variable"/>
    <w:sig w:usb0="8100AAF7" w:usb1="0000807B" w:usb2="00000008" w:usb3="00000000" w:csb0="0000009F" w:csb1="00000000"/>
  </w:font>
  <w:font w:name="Mangal">
    <w:panose1 w:val="00000400000000000000"/>
    <w:charset w:val="00"/>
    <w:family w:val="roman"/>
    <w:pitch w:val="variable"/>
    <w:sig w:usb0="00008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itillium">
    <w:altName w:val="Calibri"/>
    <w:panose1 w:val="00000000000000000000"/>
    <w:charset w:val="00"/>
    <w:family w:val="modern"/>
    <w:notTrueType/>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48072" w14:textId="77777777" w:rsidR="003E4D89" w:rsidRDefault="003E4D8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5792"/>
      <w:docPartObj>
        <w:docPartGallery w:val="Page Numbers (Bottom of Page)"/>
        <w:docPartUnique/>
      </w:docPartObj>
    </w:sdtPr>
    <w:sdtContent>
      <w:p w14:paraId="1A002644" w14:textId="7A7BA46C" w:rsidR="000A0A38" w:rsidRDefault="00543CDA">
        <w:pPr>
          <w:pStyle w:val="Pieddepage"/>
        </w:pPr>
        <w:r>
          <w:rPr>
            <w:rFonts w:asciiTheme="majorHAnsi" w:hAnsiTheme="majorHAnsi"/>
            <w:noProof/>
            <w:sz w:val="28"/>
            <w:szCs w:val="28"/>
            <w:lang w:eastAsia="fr-FR"/>
          </w:rPr>
          <mc:AlternateContent>
            <mc:Choice Requires="wps">
              <w:drawing>
                <wp:anchor distT="0" distB="0" distL="114300" distR="114300" simplePos="0" relativeHeight="251660288" behindDoc="0" locked="0" layoutInCell="1" allowOverlap="1" wp14:anchorId="269CA69C" wp14:editId="5DEA2433">
                  <wp:simplePos x="0" y="0"/>
                  <wp:positionH relativeFrom="margin">
                    <wp:align>center</wp:align>
                  </wp:positionH>
                  <wp:positionV relativeFrom="bottomMargin">
                    <wp:align>center</wp:align>
                  </wp:positionV>
                  <wp:extent cx="1282700" cy="343535"/>
                  <wp:effectExtent l="5080" t="9525" r="7620" b="8890"/>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1282700" cy="343535"/>
                          </a:xfrm>
                          <a:prstGeom prst="donut">
                            <a:avLst>
                              <a:gd name="adj" fmla="val 14599"/>
                            </a:avLst>
                          </a:prstGeom>
                          <a:noFill/>
                          <a:ln w="9525">
                            <a:solidFill>
                              <a:schemeClr val="bg1">
                                <a:lumMod val="65000"/>
                                <a:lumOff val="0"/>
                              </a:schemeClr>
                            </a:solidFill>
                            <a:round/>
                            <a:headEnd/>
                            <a:tailEnd/>
                          </a:ln>
                          <a:extLst>
                            <a:ext uri="{909E8E84-426E-40DD-AFC4-6F175D3DCCD1}">
                              <a14:hiddenFill xmlns:a14="http://schemas.microsoft.com/office/drawing/2010/main">
                                <a:solidFill>
                                  <a:schemeClr val="tx2">
                                    <a:lumMod val="75000"/>
                                    <a:lumOff val="0"/>
                                  </a:schemeClr>
                                </a:solidFill>
                              </a14:hiddenFill>
                            </a:ext>
                          </a:extLst>
                        </wps:spPr>
                        <wps:txbx>
                          <w:txbxContent>
                            <w:p w14:paraId="62B083B7" w14:textId="77777777" w:rsidR="000A0A38" w:rsidRDefault="00881D18">
                              <w:pPr>
                                <w:jc w:val="center"/>
                              </w:pPr>
                              <w:r>
                                <w:rPr>
                                  <w:noProof/>
                                  <w:color w:val="808080" w:themeColor="text1" w:themeTint="7F"/>
                                </w:rPr>
                                <w:fldChar w:fldCharType="begin"/>
                              </w:r>
                              <w:r w:rsidR="000A0A38">
                                <w:rPr>
                                  <w:noProof/>
                                  <w:color w:val="808080" w:themeColor="text1" w:themeTint="7F"/>
                                </w:rPr>
                                <w:instrText xml:space="preserve"> PAGE    \* MERGEFORMAT </w:instrText>
                              </w:r>
                              <w:r>
                                <w:rPr>
                                  <w:noProof/>
                                  <w:color w:val="808080" w:themeColor="text1" w:themeTint="7F"/>
                                </w:rPr>
                                <w:fldChar w:fldCharType="separate"/>
                              </w:r>
                              <w:r w:rsidR="00D06FEF">
                                <w:rPr>
                                  <w:noProof/>
                                  <w:color w:val="808080" w:themeColor="text1" w:themeTint="7F"/>
                                </w:rPr>
                                <w:t>7</w:t>
                              </w:r>
                              <w:r>
                                <w:rPr>
                                  <w:noProof/>
                                  <w:color w:val="808080" w:themeColor="text1" w:themeTint="7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9CA69C"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AutoShape 9" o:spid="_x0000_s1026" type="#_x0000_t23" style="position:absolute;margin-left:0;margin-top:0;width:101pt;height:27.05pt;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" adj="845" filled="f" fillcolor="black [2415]" strokecolor="#a5a5a5 [2092]">
                  <v:textbox>
                    <w:txbxContent>
                      <w:p w14:paraId="62B083B7" w14:textId="77777777" w:rsidR="000A0A38" w:rsidRDefault="00881D18">
                        <w:pPr>
                          <w:jc w:val="center"/>
                        </w:pPr>
                        <w:r>
                          <w:rPr>
                            <w:noProof/>
                            <w:color w:val="808080" w:themeColor="text1" w:themeTint="7F"/>
                          </w:rPr>
                          <w:fldChar w:fldCharType="begin"/>
                        </w:r>
                        <w:r w:rsidR="000A0A38">
                          <w:rPr>
                            <w:noProof/>
                            <w:color w:val="808080" w:themeColor="text1" w:themeTint="7F"/>
                          </w:rPr>
                          <w:instrText xml:space="preserve"> PAGE    \* MERGEFORMAT </w:instrText>
                        </w:r>
                        <w:r>
                          <w:rPr>
                            <w:noProof/>
                            <w:color w:val="808080" w:themeColor="text1" w:themeTint="7F"/>
                          </w:rPr>
                          <w:fldChar w:fldCharType="separate"/>
                        </w:r>
                        <w:r w:rsidR="00D06FEF">
                          <w:rPr>
                            <w:noProof/>
                            <w:color w:val="808080" w:themeColor="text1" w:themeTint="7F"/>
                          </w:rPr>
                          <w:t>7</w:t>
                        </w:r>
                        <w:r>
                          <w:rPr>
                            <w:noProof/>
                            <w:color w:val="808080" w:themeColor="text1" w:themeTint="7F"/>
                          </w:rPr>
                          <w:fldChar w:fldCharType="end"/>
                        </w:r>
                      </w:p>
                    </w:txbxContent>
                  </v:textbox>
                  <w10:wrap anchorx="margin" anchory="margin"/>
                </v:shape>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75CB4" w14:textId="77777777" w:rsidR="003E4D89" w:rsidRDefault="003E4D8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690EC7" w14:textId="77777777" w:rsidR="00BB26E6" w:rsidRDefault="00BB26E6" w:rsidP="00283E40">
      <w:pPr>
        <w:spacing w:after="0" w:line="240" w:lineRule="auto"/>
      </w:pPr>
      <w:r>
        <w:separator/>
      </w:r>
    </w:p>
  </w:footnote>
  <w:footnote w:type="continuationSeparator" w:id="0">
    <w:p w14:paraId="03E8D644" w14:textId="77777777" w:rsidR="00BB26E6" w:rsidRDefault="00BB26E6" w:rsidP="00283E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62CA5" w14:textId="45CD0C1A" w:rsidR="003E4D89" w:rsidRDefault="003E4D8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A14AC" w14:textId="66560AB9" w:rsidR="003E4D89" w:rsidRDefault="003E4D89">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DC439" w14:textId="58DD8891" w:rsidR="003E4D89" w:rsidRDefault="003E4D8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52365"/>
    <w:multiLevelType w:val="hybridMultilevel"/>
    <w:tmpl w:val="CC44CD94"/>
    <w:lvl w:ilvl="0" w:tplc="EB7A6122">
      <w:numFmt w:val="bullet"/>
      <w:lvlText w:val="-"/>
      <w:lvlJc w:val="left"/>
      <w:pPr>
        <w:ind w:left="644" w:hanging="360"/>
      </w:pPr>
      <w:rPr>
        <w:rFonts w:ascii="Gill Sans" w:eastAsia="Times New Roman" w:hAnsi="Gill Sans" w:cs="Times New Roman"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 w15:restartNumberingAfterBreak="0">
    <w:nsid w:val="0B600E6F"/>
    <w:multiLevelType w:val="hybridMultilevel"/>
    <w:tmpl w:val="F9F601A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EF13BA"/>
    <w:multiLevelType w:val="hybridMultilevel"/>
    <w:tmpl w:val="05ACECF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8913982"/>
    <w:multiLevelType w:val="hybridMultilevel"/>
    <w:tmpl w:val="691E196C"/>
    <w:lvl w:ilvl="0" w:tplc="040C000D">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0807DB"/>
    <w:multiLevelType w:val="hybridMultilevel"/>
    <w:tmpl w:val="A70AA6BC"/>
    <w:lvl w:ilvl="0" w:tplc="040C0009">
      <w:start w:val="1"/>
      <w:numFmt w:val="bullet"/>
      <w:lvlText w:val=""/>
      <w:lvlJc w:val="left"/>
      <w:pPr>
        <w:ind w:left="644" w:hanging="360"/>
      </w:pPr>
      <w:rPr>
        <w:rFonts w:ascii="Wingdings" w:hAnsi="Wingdings" w:hint="default"/>
        <w:color w:val="auto"/>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5" w15:restartNumberingAfterBreak="0">
    <w:nsid w:val="19AA47C6"/>
    <w:multiLevelType w:val="hybridMultilevel"/>
    <w:tmpl w:val="D6A07866"/>
    <w:lvl w:ilvl="0" w:tplc="1A741FB6">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AE57306"/>
    <w:multiLevelType w:val="hybridMultilevel"/>
    <w:tmpl w:val="0204C41A"/>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rPr>
        <w:rFonts w:cs="Times New Roman"/>
      </w:rPr>
    </w:lvl>
    <w:lvl w:ilvl="2" w:tplc="040C0005">
      <w:start w:val="1"/>
      <w:numFmt w:val="decimal"/>
      <w:lvlText w:val="%3."/>
      <w:lvlJc w:val="left"/>
      <w:pPr>
        <w:tabs>
          <w:tab w:val="num" w:pos="2160"/>
        </w:tabs>
        <w:ind w:left="2160" w:hanging="360"/>
      </w:pPr>
      <w:rPr>
        <w:rFonts w:cs="Times New Roman"/>
      </w:rPr>
    </w:lvl>
    <w:lvl w:ilvl="3" w:tplc="040C0001">
      <w:start w:val="1"/>
      <w:numFmt w:val="decimal"/>
      <w:lvlText w:val="%4."/>
      <w:lvlJc w:val="left"/>
      <w:pPr>
        <w:tabs>
          <w:tab w:val="num" w:pos="2880"/>
        </w:tabs>
        <w:ind w:left="2880" w:hanging="360"/>
      </w:pPr>
      <w:rPr>
        <w:rFonts w:cs="Times New Roman"/>
      </w:rPr>
    </w:lvl>
    <w:lvl w:ilvl="4" w:tplc="040C0003">
      <w:start w:val="1"/>
      <w:numFmt w:val="decimal"/>
      <w:lvlText w:val="%5."/>
      <w:lvlJc w:val="left"/>
      <w:pPr>
        <w:tabs>
          <w:tab w:val="num" w:pos="3600"/>
        </w:tabs>
        <w:ind w:left="3600" w:hanging="360"/>
      </w:pPr>
      <w:rPr>
        <w:rFonts w:cs="Times New Roman"/>
      </w:rPr>
    </w:lvl>
    <w:lvl w:ilvl="5" w:tplc="040C0005">
      <w:start w:val="1"/>
      <w:numFmt w:val="decimal"/>
      <w:lvlText w:val="%6."/>
      <w:lvlJc w:val="left"/>
      <w:pPr>
        <w:tabs>
          <w:tab w:val="num" w:pos="4320"/>
        </w:tabs>
        <w:ind w:left="4320" w:hanging="36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decimal"/>
      <w:lvlText w:val="%8."/>
      <w:lvlJc w:val="left"/>
      <w:pPr>
        <w:tabs>
          <w:tab w:val="num" w:pos="5760"/>
        </w:tabs>
        <w:ind w:left="5760" w:hanging="360"/>
      </w:pPr>
      <w:rPr>
        <w:rFonts w:cs="Times New Roman"/>
      </w:rPr>
    </w:lvl>
    <w:lvl w:ilvl="8" w:tplc="040C0005">
      <w:start w:val="1"/>
      <w:numFmt w:val="decimal"/>
      <w:lvlText w:val="%9."/>
      <w:lvlJc w:val="left"/>
      <w:pPr>
        <w:tabs>
          <w:tab w:val="num" w:pos="6480"/>
        </w:tabs>
        <w:ind w:left="6480" w:hanging="360"/>
      </w:pPr>
      <w:rPr>
        <w:rFonts w:cs="Times New Roman"/>
      </w:rPr>
    </w:lvl>
  </w:abstractNum>
  <w:abstractNum w:abstractNumId="7" w15:restartNumberingAfterBreak="0">
    <w:nsid w:val="1E1949D3"/>
    <w:multiLevelType w:val="hybridMultilevel"/>
    <w:tmpl w:val="C1A456C0"/>
    <w:lvl w:ilvl="0" w:tplc="A066D270">
      <w:start w:val="2021"/>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14874B9"/>
    <w:multiLevelType w:val="hybridMultilevel"/>
    <w:tmpl w:val="32DC7CF6"/>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2D8796B"/>
    <w:multiLevelType w:val="hybridMultilevel"/>
    <w:tmpl w:val="A65479B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8074A02"/>
    <w:multiLevelType w:val="hybridMultilevel"/>
    <w:tmpl w:val="D034F6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94E5AD2"/>
    <w:multiLevelType w:val="hybridMultilevel"/>
    <w:tmpl w:val="A65479B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2F0673A"/>
    <w:multiLevelType w:val="hybridMultilevel"/>
    <w:tmpl w:val="B1B0576C"/>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7394DDC"/>
    <w:multiLevelType w:val="hybridMultilevel"/>
    <w:tmpl w:val="892AADD8"/>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ACA188A"/>
    <w:multiLevelType w:val="hybridMultilevel"/>
    <w:tmpl w:val="3BD2304E"/>
    <w:lvl w:ilvl="0" w:tplc="7CDA37FC">
      <w:start w:val="2022"/>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5D36571"/>
    <w:multiLevelType w:val="hybridMultilevel"/>
    <w:tmpl w:val="42202086"/>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67E0ED7"/>
    <w:multiLevelType w:val="hybridMultilevel"/>
    <w:tmpl w:val="217007C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9E52116"/>
    <w:multiLevelType w:val="hybridMultilevel"/>
    <w:tmpl w:val="FCBA1994"/>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E7772AC"/>
    <w:multiLevelType w:val="hybridMultilevel"/>
    <w:tmpl w:val="EC74C9EA"/>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D15463C"/>
    <w:multiLevelType w:val="multilevel"/>
    <w:tmpl w:val="6AAA6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60341BB"/>
    <w:multiLevelType w:val="hybridMultilevel"/>
    <w:tmpl w:val="ABD4696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D5A77DA"/>
    <w:multiLevelType w:val="hybridMultilevel"/>
    <w:tmpl w:val="CB587E10"/>
    <w:lvl w:ilvl="0" w:tplc="FF227DAC">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1F057E6"/>
    <w:multiLevelType w:val="hybridMultilevel"/>
    <w:tmpl w:val="BFF6CADC"/>
    <w:lvl w:ilvl="0" w:tplc="55BC7602">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69E6E8B"/>
    <w:multiLevelType w:val="hybridMultilevel"/>
    <w:tmpl w:val="A65479B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76CC4852"/>
    <w:multiLevelType w:val="hybridMultilevel"/>
    <w:tmpl w:val="BC1E6B9E"/>
    <w:lvl w:ilvl="0" w:tplc="8D66EE26">
      <w:start w:val="13"/>
      <w:numFmt w:val="bullet"/>
      <w:lvlText w:val="-"/>
      <w:lvlJc w:val="left"/>
      <w:pPr>
        <w:ind w:left="720" w:hanging="360"/>
      </w:pPr>
      <w:rPr>
        <w:rFonts w:ascii="Calibri" w:eastAsia="Arial Unicode MS" w:hAnsi="Calibri"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990939053">
    <w:abstractNumId w:val="2"/>
  </w:num>
  <w:num w:numId="2" w16cid:durableId="740757916">
    <w:abstractNumId w:val="14"/>
  </w:num>
  <w:num w:numId="3" w16cid:durableId="364450634">
    <w:abstractNumId w:val="19"/>
  </w:num>
  <w:num w:numId="4" w16cid:durableId="878396239">
    <w:abstractNumId w:val="0"/>
  </w:num>
  <w:num w:numId="5" w16cid:durableId="1631590059">
    <w:abstractNumId w:val="4"/>
  </w:num>
  <w:num w:numId="6" w16cid:durableId="1457290972">
    <w:abstractNumId w:val="9"/>
  </w:num>
  <w:num w:numId="7" w16cid:durableId="58869617">
    <w:abstractNumId w:val="20"/>
  </w:num>
  <w:num w:numId="8" w16cid:durableId="2037611568">
    <w:abstractNumId w:val="17"/>
  </w:num>
  <w:num w:numId="9" w16cid:durableId="415442124">
    <w:abstractNumId w:val="3"/>
  </w:num>
  <w:num w:numId="10" w16cid:durableId="184963703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539164">
    <w:abstractNumId w:val="15"/>
  </w:num>
  <w:num w:numId="12" w16cid:durableId="712271970">
    <w:abstractNumId w:val="8"/>
  </w:num>
  <w:num w:numId="13" w16cid:durableId="1049569796">
    <w:abstractNumId w:val="16"/>
  </w:num>
  <w:num w:numId="14" w16cid:durableId="337927644">
    <w:abstractNumId w:val="23"/>
  </w:num>
  <w:num w:numId="15" w16cid:durableId="2076314025">
    <w:abstractNumId w:val="11"/>
  </w:num>
  <w:num w:numId="16" w16cid:durableId="1884631775">
    <w:abstractNumId w:val="7"/>
  </w:num>
  <w:num w:numId="17" w16cid:durableId="2065521016">
    <w:abstractNumId w:val="22"/>
  </w:num>
  <w:num w:numId="18" w16cid:durableId="834881970">
    <w:abstractNumId w:val="21"/>
  </w:num>
  <w:num w:numId="19" w16cid:durableId="808862671">
    <w:abstractNumId w:val="5"/>
  </w:num>
  <w:num w:numId="20" w16cid:durableId="197284185">
    <w:abstractNumId w:val="24"/>
  </w:num>
  <w:num w:numId="21" w16cid:durableId="1511749374">
    <w:abstractNumId w:val="10"/>
  </w:num>
  <w:num w:numId="22" w16cid:durableId="1370303840">
    <w:abstractNumId w:val="12"/>
  </w:num>
  <w:num w:numId="23" w16cid:durableId="71321647">
    <w:abstractNumId w:val="18"/>
  </w:num>
  <w:num w:numId="24" w16cid:durableId="1786732737">
    <w:abstractNumId w:val="13"/>
  </w:num>
  <w:num w:numId="25" w16cid:durableId="32593462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1317"/>
    <w:rsid w:val="000001AA"/>
    <w:rsid w:val="000004E5"/>
    <w:rsid w:val="00004D06"/>
    <w:rsid w:val="00006B9D"/>
    <w:rsid w:val="00010383"/>
    <w:rsid w:val="000108E7"/>
    <w:rsid w:val="00010D7E"/>
    <w:rsid w:val="00010FD9"/>
    <w:rsid w:val="000117E9"/>
    <w:rsid w:val="00013A21"/>
    <w:rsid w:val="00013C58"/>
    <w:rsid w:val="00015484"/>
    <w:rsid w:val="00015F44"/>
    <w:rsid w:val="000163D2"/>
    <w:rsid w:val="00017794"/>
    <w:rsid w:val="000200D5"/>
    <w:rsid w:val="00020ABC"/>
    <w:rsid w:val="00020BA7"/>
    <w:rsid w:val="000218AF"/>
    <w:rsid w:val="00021D19"/>
    <w:rsid w:val="00023AA5"/>
    <w:rsid w:val="00023B3E"/>
    <w:rsid w:val="000241F3"/>
    <w:rsid w:val="00024C1C"/>
    <w:rsid w:val="000261E1"/>
    <w:rsid w:val="00026429"/>
    <w:rsid w:val="00026714"/>
    <w:rsid w:val="0003018E"/>
    <w:rsid w:val="00031470"/>
    <w:rsid w:val="00031C33"/>
    <w:rsid w:val="0003268F"/>
    <w:rsid w:val="000329DE"/>
    <w:rsid w:val="000353D6"/>
    <w:rsid w:val="00036D61"/>
    <w:rsid w:val="00040064"/>
    <w:rsid w:val="0004057A"/>
    <w:rsid w:val="0004062A"/>
    <w:rsid w:val="00041000"/>
    <w:rsid w:val="00041D62"/>
    <w:rsid w:val="000425BD"/>
    <w:rsid w:val="0004279A"/>
    <w:rsid w:val="00042949"/>
    <w:rsid w:val="00043951"/>
    <w:rsid w:val="000476B7"/>
    <w:rsid w:val="00047740"/>
    <w:rsid w:val="000503D2"/>
    <w:rsid w:val="000503D8"/>
    <w:rsid w:val="00050529"/>
    <w:rsid w:val="000506DF"/>
    <w:rsid w:val="00052179"/>
    <w:rsid w:val="00052504"/>
    <w:rsid w:val="00052662"/>
    <w:rsid w:val="00053162"/>
    <w:rsid w:val="00053495"/>
    <w:rsid w:val="00053997"/>
    <w:rsid w:val="00053E82"/>
    <w:rsid w:val="00054771"/>
    <w:rsid w:val="00054A6B"/>
    <w:rsid w:val="00055261"/>
    <w:rsid w:val="00057B8D"/>
    <w:rsid w:val="000619C8"/>
    <w:rsid w:val="0006200A"/>
    <w:rsid w:val="000629BB"/>
    <w:rsid w:val="00063025"/>
    <w:rsid w:val="00064284"/>
    <w:rsid w:val="000647B3"/>
    <w:rsid w:val="00064C42"/>
    <w:rsid w:val="00065E5F"/>
    <w:rsid w:val="00066AF3"/>
    <w:rsid w:val="00070267"/>
    <w:rsid w:val="00070D2E"/>
    <w:rsid w:val="0007178C"/>
    <w:rsid w:val="00071969"/>
    <w:rsid w:val="00073985"/>
    <w:rsid w:val="00074589"/>
    <w:rsid w:val="00074F76"/>
    <w:rsid w:val="00075AE7"/>
    <w:rsid w:val="00075B6C"/>
    <w:rsid w:val="00075E19"/>
    <w:rsid w:val="00076106"/>
    <w:rsid w:val="00077266"/>
    <w:rsid w:val="00077B8D"/>
    <w:rsid w:val="00081629"/>
    <w:rsid w:val="00081920"/>
    <w:rsid w:val="00081C5F"/>
    <w:rsid w:val="00081D3B"/>
    <w:rsid w:val="00082E05"/>
    <w:rsid w:val="0008308B"/>
    <w:rsid w:val="000851F4"/>
    <w:rsid w:val="0008590E"/>
    <w:rsid w:val="00086906"/>
    <w:rsid w:val="000879A2"/>
    <w:rsid w:val="000924CA"/>
    <w:rsid w:val="0009257F"/>
    <w:rsid w:val="000925C4"/>
    <w:rsid w:val="00093751"/>
    <w:rsid w:val="00094BCA"/>
    <w:rsid w:val="000953CC"/>
    <w:rsid w:val="00095585"/>
    <w:rsid w:val="0009790C"/>
    <w:rsid w:val="000A0A36"/>
    <w:rsid w:val="000A0A38"/>
    <w:rsid w:val="000A0C6D"/>
    <w:rsid w:val="000A1B09"/>
    <w:rsid w:val="000A235A"/>
    <w:rsid w:val="000A31F2"/>
    <w:rsid w:val="000A3DDE"/>
    <w:rsid w:val="000A54E6"/>
    <w:rsid w:val="000A5D6A"/>
    <w:rsid w:val="000A7575"/>
    <w:rsid w:val="000B05E4"/>
    <w:rsid w:val="000B086E"/>
    <w:rsid w:val="000B1428"/>
    <w:rsid w:val="000B1A36"/>
    <w:rsid w:val="000B22E2"/>
    <w:rsid w:val="000B2FA3"/>
    <w:rsid w:val="000B36E4"/>
    <w:rsid w:val="000B3C7B"/>
    <w:rsid w:val="000B3CCE"/>
    <w:rsid w:val="000B3DE7"/>
    <w:rsid w:val="000B3F8B"/>
    <w:rsid w:val="000B4B2A"/>
    <w:rsid w:val="000B5CDB"/>
    <w:rsid w:val="000B710A"/>
    <w:rsid w:val="000B7B18"/>
    <w:rsid w:val="000B7FB8"/>
    <w:rsid w:val="000C0920"/>
    <w:rsid w:val="000C09A6"/>
    <w:rsid w:val="000C1C20"/>
    <w:rsid w:val="000C2AB4"/>
    <w:rsid w:val="000C2E5B"/>
    <w:rsid w:val="000C4E44"/>
    <w:rsid w:val="000C664C"/>
    <w:rsid w:val="000C7EBE"/>
    <w:rsid w:val="000D0805"/>
    <w:rsid w:val="000D14BC"/>
    <w:rsid w:val="000D2194"/>
    <w:rsid w:val="000D2A30"/>
    <w:rsid w:val="000D2C26"/>
    <w:rsid w:val="000D2CBE"/>
    <w:rsid w:val="000D4038"/>
    <w:rsid w:val="000D4226"/>
    <w:rsid w:val="000D4F63"/>
    <w:rsid w:val="000D6A91"/>
    <w:rsid w:val="000D7BC5"/>
    <w:rsid w:val="000E30C1"/>
    <w:rsid w:val="000E4A8A"/>
    <w:rsid w:val="000E5010"/>
    <w:rsid w:val="000E7365"/>
    <w:rsid w:val="000F0133"/>
    <w:rsid w:val="000F0DAC"/>
    <w:rsid w:val="000F14B6"/>
    <w:rsid w:val="000F230C"/>
    <w:rsid w:val="000F2649"/>
    <w:rsid w:val="000F324C"/>
    <w:rsid w:val="000F3339"/>
    <w:rsid w:val="000F33CB"/>
    <w:rsid w:val="000F340E"/>
    <w:rsid w:val="000F3495"/>
    <w:rsid w:val="000F39F4"/>
    <w:rsid w:val="000F3E8D"/>
    <w:rsid w:val="000F4D2E"/>
    <w:rsid w:val="000F6585"/>
    <w:rsid w:val="000F6D56"/>
    <w:rsid w:val="00101E0D"/>
    <w:rsid w:val="0010254F"/>
    <w:rsid w:val="00102E4B"/>
    <w:rsid w:val="001039B7"/>
    <w:rsid w:val="001049EA"/>
    <w:rsid w:val="00105EC0"/>
    <w:rsid w:val="0010632A"/>
    <w:rsid w:val="00106BB9"/>
    <w:rsid w:val="00106F80"/>
    <w:rsid w:val="001071BB"/>
    <w:rsid w:val="00107BAA"/>
    <w:rsid w:val="00110C73"/>
    <w:rsid w:val="00111A18"/>
    <w:rsid w:val="00112422"/>
    <w:rsid w:val="00114EA8"/>
    <w:rsid w:val="001158CD"/>
    <w:rsid w:val="00115C16"/>
    <w:rsid w:val="00116B70"/>
    <w:rsid w:val="0011708B"/>
    <w:rsid w:val="001213FE"/>
    <w:rsid w:val="00122417"/>
    <w:rsid w:val="001225D4"/>
    <w:rsid w:val="001233E4"/>
    <w:rsid w:val="001234B6"/>
    <w:rsid w:val="001260BB"/>
    <w:rsid w:val="00126A03"/>
    <w:rsid w:val="00126A9A"/>
    <w:rsid w:val="00126FAD"/>
    <w:rsid w:val="00126FB6"/>
    <w:rsid w:val="00127CE8"/>
    <w:rsid w:val="001301D0"/>
    <w:rsid w:val="00131146"/>
    <w:rsid w:val="00133C63"/>
    <w:rsid w:val="00133E21"/>
    <w:rsid w:val="0013429C"/>
    <w:rsid w:val="00134B77"/>
    <w:rsid w:val="0013510C"/>
    <w:rsid w:val="0013548B"/>
    <w:rsid w:val="00135581"/>
    <w:rsid w:val="00135635"/>
    <w:rsid w:val="00135CB4"/>
    <w:rsid w:val="00136CA0"/>
    <w:rsid w:val="001370D6"/>
    <w:rsid w:val="0014035F"/>
    <w:rsid w:val="0014041C"/>
    <w:rsid w:val="00140B32"/>
    <w:rsid w:val="00140F46"/>
    <w:rsid w:val="001411F1"/>
    <w:rsid w:val="00141F3E"/>
    <w:rsid w:val="00142E55"/>
    <w:rsid w:val="001432DC"/>
    <w:rsid w:val="001445E1"/>
    <w:rsid w:val="00146573"/>
    <w:rsid w:val="00146CBE"/>
    <w:rsid w:val="00146F90"/>
    <w:rsid w:val="00150198"/>
    <w:rsid w:val="00150545"/>
    <w:rsid w:val="00151F80"/>
    <w:rsid w:val="00152751"/>
    <w:rsid w:val="001528F1"/>
    <w:rsid w:val="00153CF2"/>
    <w:rsid w:val="0015456F"/>
    <w:rsid w:val="00154609"/>
    <w:rsid w:val="00155BDB"/>
    <w:rsid w:val="00156C7B"/>
    <w:rsid w:val="00157269"/>
    <w:rsid w:val="001602D5"/>
    <w:rsid w:val="001609BB"/>
    <w:rsid w:val="00160B73"/>
    <w:rsid w:val="00161576"/>
    <w:rsid w:val="001625AC"/>
    <w:rsid w:val="00162769"/>
    <w:rsid w:val="0016319C"/>
    <w:rsid w:val="0016347E"/>
    <w:rsid w:val="0016350C"/>
    <w:rsid w:val="00164CBF"/>
    <w:rsid w:val="00165A66"/>
    <w:rsid w:val="001663AB"/>
    <w:rsid w:val="0016642C"/>
    <w:rsid w:val="001673D5"/>
    <w:rsid w:val="00170B16"/>
    <w:rsid w:val="00171BF4"/>
    <w:rsid w:val="00172768"/>
    <w:rsid w:val="001749C5"/>
    <w:rsid w:val="001753F1"/>
    <w:rsid w:val="0017573A"/>
    <w:rsid w:val="0017594C"/>
    <w:rsid w:val="00175DF6"/>
    <w:rsid w:val="00176142"/>
    <w:rsid w:val="00176228"/>
    <w:rsid w:val="00177A98"/>
    <w:rsid w:val="0018096D"/>
    <w:rsid w:val="001822A9"/>
    <w:rsid w:val="001826E1"/>
    <w:rsid w:val="00182973"/>
    <w:rsid w:val="00182E20"/>
    <w:rsid w:val="00184899"/>
    <w:rsid w:val="00184B90"/>
    <w:rsid w:val="0018566A"/>
    <w:rsid w:val="0018575D"/>
    <w:rsid w:val="00191AFB"/>
    <w:rsid w:val="00192B12"/>
    <w:rsid w:val="00196488"/>
    <w:rsid w:val="001A0CFF"/>
    <w:rsid w:val="001A2140"/>
    <w:rsid w:val="001A2872"/>
    <w:rsid w:val="001A2902"/>
    <w:rsid w:val="001A37E8"/>
    <w:rsid w:val="001A52DC"/>
    <w:rsid w:val="001A65AC"/>
    <w:rsid w:val="001A6983"/>
    <w:rsid w:val="001B01E8"/>
    <w:rsid w:val="001B1C33"/>
    <w:rsid w:val="001B30DC"/>
    <w:rsid w:val="001B3340"/>
    <w:rsid w:val="001B54AB"/>
    <w:rsid w:val="001B55FE"/>
    <w:rsid w:val="001B5EED"/>
    <w:rsid w:val="001B769A"/>
    <w:rsid w:val="001C123F"/>
    <w:rsid w:val="001C1AF1"/>
    <w:rsid w:val="001C2442"/>
    <w:rsid w:val="001C26BA"/>
    <w:rsid w:val="001C48C7"/>
    <w:rsid w:val="001C6729"/>
    <w:rsid w:val="001C71EE"/>
    <w:rsid w:val="001C730D"/>
    <w:rsid w:val="001C7F55"/>
    <w:rsid w:val="001D0C56"/>
    <w:rsid w:val="001D15D7"/>
    <w:rsid w:val="001D2094"/>
    <w:rsid w:val="001D23B7"/>
    <w:rsid w:val="001D284C"/>
    <w:rsid w:val="001D30D9"/>
    <w:rsid w:val="001D3283"/>
    <w:rsid w:val="001D36B6"/>
    <w:rsid w:val="001D4D44"/>
    <w:rsid w:val="001D5A6B"/>
    <w:rsid w:val="001D5F4E"/>
    <w:rsid w:val="001D6061"/>
    <w:rsid w:val="001D67EB"/>
    <w:rsid w:val="001D71DA"/>
    <w:rsid w:val="001D7DC9"/>
    <w:rsid w:val="001E0AED"/>
    <w:rsid w:val="001E0D76"/>
    <w:rsid w:val="001E1075"/>
    <w:rsid w:val="001E1BF9"/>
    <w:rsid w:val="001E1C0B"/>
    <w:rsid w:val="001E2067"/>
    <w:rsid w:val="001E2BC8"/>
    <w:rsid w:val="001E3A4E"/>
    <w:rsid w:val="001E3B31"/>
    <w:rsid w:val="001E3FA3"/>
    <w:rsid w:val="001E4452"/>
    <w:rsid w:val="001E4C69"/>
    <w:rsid w:val="001E53C0"/>
    <w:rsid w:val="001E5A46"/>
    <w:rsid w:val="001E5FFD"/>
    <w:rsid w:val="001E71B4"/>
    <w:rsid w:val="001E7E0B"/>
    <w:rsid w:val="001E7EF3"/>
    <w:rsid w:val="001F058C"/>
    <w:rsid w:val="001F05F6"/>
    <w:rsid w:val="001F1211"/>
    <w:rsid w:val="001F2573"/>
    <w:rsid w:val="001F5054"/>
    <w:rsid w:val="001F5E77"/>
    <w:rsid w:val="001F72D3"/>
    <w:rsid w:val="00200933"/>
    <w:rsid w:val="00200C43"/>
    <w:rsid w:val="00201CE3"/>
    <w:rsid w:val="00201F11"/>
    <w:rsid w:val="00202869"/>
    <w:rsid w:val="00203E24"/>
    <w:rsid w:val="00203ED3"/>
    <w:rsid w:val="00206AC8"/>
    <w:rsid w:val="00206F30"/>
    <w:rsid w:val="002102CC"/>
    <w:rsid w:val="0021079D"/>
    <w:rsid w:val="00211B66"/>
    <w:rsid w:val="0021321E"/>
    <w:rsid w:val="00213C2F"/>
    <w:rsid w:val="00214265"/>
    <w:rsid w:val="00214308"/>
    <w:rsid w:val="0021482A"/>
    <w:rsid w:val="002154FC"/>
    <w:rsid w:val="002206FF"/>
    <w:rsid w:val="00220A2D"/>
    <w:rsid w:val="00222357"/>
    <w:rsid w:val="0022394E"/>
    <w:rsid w:val="00224DE6"/>
    <w:rsid w:val="00225334"/>
    <w:rsid w:val="002260B8"/>
    <w:rsid w:val="00226A51"/>
    <w:rsid w:val="00226AC0"/>
    <w:rsid w:val="0022773D"/>
    <w:rsid w:val="002315A1"/>
    <w:rsid w:val="0023266F"/>
    <w:rsid w:val="00232BED"/>
    <w:rsid w:val="0023319B"/>
    <w:rsid w:val="002350AD"/>
    <w:rsid w:val="002358E9"/>
    <w:rsid w:val="00236695"/>
    <w:rsid w:val="002377D8"/>
    <w:rsid w:val="002378CB"/>
    <w:rsid w:val="00237CAB"/>
    <w:rsid w:val="00237F5F"/>
    <w:rsid w:val="002409AA"/>
    <w:rsid w:val="00240BE4"/>
    <w:rsid w:val="002427BE"/>
    <w:rsid w:val="00242937"/>
    <w:rsid w:val="002439CE"/>
    <w:rsid w:val="00243A94"/>
    <w:rsid w:val="00244B46"/>
    <w:rsid w:val="00245D70"/>
    <w:rsid w:val="00246177"/>
    <w:rsid w:val="002462A1"/>
    <w:rsid w:val="002464D2"/>
    <w:rsid w:val="00246B1C"/>
    <w:rsid w:val="00247748"/>
    <w:rsid w:val="002478FE"/>
    <w:rsid w:val="00247BE2"/>
    <w:rsid w:val="002501E9"/>
    <w:rsid w:val="00250DA9"/>
    <w:rsid w:val="00251619"/>
    <w:rsid w:val="00251D53"/>
    <w:rsid w:val="00251F74"/>
    <w:rsid w:val="00252D06"/>
    <w:rsid w:val="00252E55"/>
    <w:rsid w:val="00254704"/>
    <w:rsid w:val="00254BD0"/>
    <w:rsid w:val="00254E47"/>
    <w:rsid w:val="00254F76"/>
    <w:rsid w:val="00255B43"/>
    <w:rsid w:val="00255D9D"/>
    <w:rsid w:val="002563C0"/>
    <w:rsid w:val="002569F7"/>
    <w:rsid w:val="00256AD1"/>
    <w:rsid w:val="00256CF6"/>
    <w:rsid w:val="002575BB"/>
    <w:rsid w:val="00262D09"/>
    <w:rsid w:val="00263BB6"/>
    <w:rsid w:val="002642EF"/>
    <w:rsid w:val="002646B5"/>
    <w:rsid w:val="0026586E"/>
    <w:rsid w:val="0026790A"/>
    <w:rsid w:val="00267B33"/>
    <w:rsid w:val="00270DF8"/>
    <w:rsid w:val="002718E4"/>
    <w:rsid w:val="00272E84"/>
    <w:rsid w:val="0027498F"/>
    <w:rsid w:val="00274B43"/>
    <w:rsid w:val="00274E99"/>
    <w:rsid w:val="002753D4"/>
    <w:rsid w:val="00275542"/>
    <w:rsid w:val="0027596B"/>
    <w:rsid w:val="00280630"/>
    <w:rsid w:val="00280719"/>
    <w:rsid w:val="0028160E"/>
    <w:rsid w:val="00282884"/>
    <w:rsid w:val="00282A54"/>
    <w:rsid w:val="00282EAF"/>
    <w:rsid w:val="00283E40"/>
    <w:rsid w:val="00284921"/>
    <w:rsid w:val="00285F69"/>
    <w:rsid w:val="00287277"/>
    <w:rsid w:val="00287D8F"/>
    <w:rsid w:val="0029031D"/>
    <w:rsid w:val="00291A89"/>
    <w:rsid w:val="00292FB7"/>
    <w:rsid w:val="00293AD8"/>
    <w:rsid w:val="00294199"/>
    <w:rsid w:val="00294A94"/>
    <w:rsid w:val="00295451"/>
    <w:rsid w:val="00295FF9"/>
    <w:rsid w:val="00296972"/>
    <w:rsid w:val="00296DF0"/>
    <w:rsid w:val="002A0304"/>
    <w:rsid w:val="002A103F"/>
    <w:rsid w:val="002A3FD5"/>
    <w:rsid w:val="002A4055"/>
    <w:rsid w:val="002A440B"/>
    <w:rsid w:val="002A5C51"/>
    <w:rsid w:val="002A6BDF"/>
    <w:rsid w:val="002A7638"/>
    <w:rsid w:val="002A7E6C"/>
    <w:rsid w:val="002B244F"/>
    <w:rsid w:val="002B2618"/>
    <w:rsid w:val="002B29ED"/>
    <w:rsid w:val="002B2D31"/>
    <w:rsid w:val="002B3D02"/>
    <w:rsid w:val="002B4796"/>
    <w:rsid w:val="002B69D2"/>
    <w:rsid w:val="002B6C13"/>
    <w:rsid w:val="002B778E"/>
    <w:rsid w:val="002C06A4"/>
    <w:rsid w:val="002C1042"/>
    <w:rsid w:val="002C1361"/>
    <w:rsid w:val="002C1826"/>
    <w:rsid w:val="002C2472"/>
    <w:rsid w:val="002C29AD"/>
    <w:rsid w:val="002C2B63"/>
    <w:rsid w:val="002C2DA6"/>
    <w:rsid w:val="002C39E6"/>
    <w:rsid w:val="002C3BE8"/>
    <w:rsid w:val="002C3C22"/>
    <w:rsid w:val="002C729C"/>
    <w:rsid w:val="002C7858"/>
    <w:rsid w:val="002D02CE"/>
    <w:rsid w:val="002D0DF7"/>
    <w:rsid w:val="002D2446"/>
    <w:rsid w:val="002D2868"/>
    <w:rsid w:val="002D3063"/>
    <w:rsid w:val="002D41D5"/>
    <w:rsid w:val="002D4385"/>
    <w:rsid w:val="002D5368"/>
    <w:rsid w:val="002D5ECD"/>
    <w:rsid w:val="002E0435"/>
    <w:rsid w:val="002E0449"/>
    <w:rsid w:val="002E0EA0"/>
    <w:rsid w:val="002E1852"/>
    <w:rsid w:val="002E21EF"/>
    <w:rsid w:val="002E3A41"/>
    <w:rsid w:val="002E4C53"/>
    <w:rsid w:val="002E4CD9"/>
    <w:rsid w:val="002E5E16"/>
    <w:rsid w:val="002E6C0E"/>
    <w:rsid w:val="002E7D84"/>
    <w:rsid w:val="002F0794"/>
    <w:rsid w:val="002F11F7"/>
    <w:rsid w:val="002F24EA"/>
    <w:rsid w:val="002F5DC2"/>
    <w:rsid w:val="002F6A96"/>
    <w:rsid w:val="002F71D1"/>
    <w:rsid w:val="002F71ED"/>
    <w:rsid w:val="002F7C29"/>
    <w:rsid w:val="00301677"/>
    <w:rsid w:val="003022CA"/>
    <w:rsid w:val="00302BC6"/>
    <w:rsid w:val="003034C9"/>
    <w:rsid w:val="00303823"/>
    <w:rsid w:val="00304971"/>
    <w:rsid w:val="003064D9"/>
    <w:rsid w:val="003065B4"/>
    <w:rsid w:val="00306F70"/>
    <w:rsid w:val="00307ACB"/>
    <w:rsid w:val="00307CD8"/>
    <w:rsid w:val="00311F14"/>
    <w:rsid w:val="00314260"/>
    <w:rsid w:val="00314B1C"/>
    <w:rsid w:val="00315111"/>
    <w:rsid w:val="00315DC4"/>
    <w:rsid w:val="00315F44"/>
    <w:rsid w:val="00316150"/>
    <w:rsid w:val="00316705"/>
    <w:rsid w:val="00317F85"/>
    <w:rsid w:val="003201F0"/>
    <w:rsid w:val="003205CE"/>
    <w:rsid w:val="0032133C"/>
    <w:rsid w:val="0032176F"/>
    <w:rsid w:val="00321D70"/>
    <w:rsid w:val="0032204C"/>
    <w:rsid w:val="003224E6"/>
    <w:rsid w:val="00324DCC"/>
    <w:rsid w:val="00324F5E"/>
    <w:rsid w:val="0032507C"/>
    <w:rsid w:val="003258BA"/>
    <w:rsid w:val="00327521"/>
    <w:rsid w:val="0033028C"/>
    <w:rsid w:val="00331016"/>
    <w:rsid w:val="00331DA8"/>
    <w:rsid w:val="0033326E"/>
    <w:rsid w:val="0033423B"/>
    <w:rsid w:val="003349EC"/>
    <w:rsid w:val="00340221"/>
    <w:rsid w:val="00340309"/>
    <w:rsid w:val="003403F4"/>
    <w:rsid w:val="00340C83"/>
    <w:rsid w:val="00341D5E"/>
    <w:rsid w:val="00342CE6"/>
    <w:rsid w:val="00343330"/>
    <w:rsid w:val="003436BB"/>
    <w:rsid w:val="003436E4"/>
    <w:rsid w:val="003439DE"/>
    <w:rsid w:val="00344876"/>
    <w:rsid w:val="00344ED9"/>
    <w:rsid w:val="00346358"/>
    <w:rsid w:val="003468FB"/>
    <w:rsid w:val="00346FBD"/>
    <w:rsid w:val="0034732D"/>
    <w:rsid w:val="003475BD"/>
    <w:rsid w:val="00347F9B"/>
    <w:rsid w:val="00350965"/>
    <w:rsid w:val="00351AE0"/>
    <w:rsid w:val="00352A0C"/>
    <w:rsid w:val="00352EA4"/>
    <w:rsid w:val="00353AE9"/>
    <w:rsid w:val="00354F72"/>
    <w:rsid w:val="00356BFF"/>
    <w:rsid w:val="00357501"/>
    <w:rsid w:val="003575B6"/>
    <w:rsid w:val="00357FCC"/>
    <w:rsid w:val="00360D09"/>
    <w:rsid w:val="0036118F"/>
    <w:rsid w:val="003613C6"/>
    <w:rsid w:val="003615C0"/>
    <w:rsid w:val="00361758"/>
    <w:rsid w:val="00361803"/>
    <w:rsid w:val="003624DE"/>
    <w:rsid w:val="00362E29"/>
    <w:rsid w:val="003633DB"/>
    <w:rsid w:val="00363459"/>
    <w:rsid w:val="003634BD"/>
    <w:rsid w:val="00364907"/>
    <w:rsid w:val="00364E65"/>
    <w:rsid w:val="0036532C"/>
    <w:rsid w:val="003657A1"/>
    <w:rsid w:val="00366E13"/>
    <w:rsid w:val="003672D4"/>
    <w:rsid w:val="003676FB"/>
    <w:rsid w:val="00370C79"/>
    <w:rsid w:val="00372E59"/>
    <w:rsid w:val="00373076"/>
    <w:rsid w:val="00373212"/>
    <w:rsid w:val="00374816"/>
    <w:rsid w:val="00377EF5"/>
    <w:rsid w:val="003801A5"/>
    <w:rsid w:val="0038098A"/>
    <w:rsid w:val="0038244F"/>
    <w:rsid w:val="00383448"/>
    <w:rsid w:val="00384EC3"/>
    <w:rsid w:val="0038554F"/>
    <w:rsid w:val="00385624"/>
    <w:rsid w:val="00386724"/>
    <w:rsid w:val="00387029"/>
    <w:rsid w:val="0038745D"/>
    <w:rsid w:val="00390B27"/>
    <w:rsid w:val="00391104"/>
    <w:rsid w:val="0039221D"/>
    <w:rsid w:val="00392C2E"/>
    <w:rsid w:val="0039323C"/>
    <w:rsid w:val="00394266"/>
    <w:rsid w:val="00395EC1"/>
    <w:rsid w:val="00396020"/>
    <w:rsid w:val="003974A3"/>
    <w:rsid w:val="00397B2D"/>
    <w:rsid w:val="003A00C6"/>
    <w:rsid w:val="003A0720"/>
    <w:rsid w:val="003A0A2D"/>
    <w:rsid w:val="003A0F32"/>
    <w:rsid w:val="003A1546"/>
    <w:rsid w:val="003A2751"/>
    <w:rsid w:val="003A2D0C"/>
    <w:rsid w:val="003A3340"/>
    <w:rsid w:val="003A718A"/>
    <w:rsid w:val="003B0502"/>
    <w:rsid w:val="003B1914"/>
    <w:rsid w:val="003B1C7B"/>
    <w:rsid w:val="003B206C"/>
    <w:rsid w:val="003B296D"/>
    <w:rsid w:val="003B372A"/>
    <w:rsid w:val="003B5A49"/>
    <w:rsid w:val="003B627C"/>
    <w:rsid w:val="003B747A"/>
    <w:rsid w:val="003B78FD"/>
    <w:rsid w:val="003B7FF4"/>
    <w:rsid w:val="003C0E43"/>
    <w:rsid w:val="003C1229"/>
    <w:rsid w:val="003C1650"/>
    <w:rsid w:val="003C28F5"/>
    <w:rsid w:val="003C31F4"/>
    <w:rsid w:val="003C450B"/>
    <w:rsid w:val="003C4BCE"/>
    <w:rsid w:val="003C5620"/>
    <w:rsid w:val="003C5EEA"/>
    <w:rsid w:val="003C6B13"/>
    <w:rsid w:val="003C6F14"/>
    <w:rsid w:val="003C799E"/>
    <w:rsid w:val="003D0118"/>
    <w:rsid w:val="003D0158"/>
    <w:rsid w:val="003D0B52"/>
    <w:rsid w:val="003D0BF1"/>
    <w:rsid w:val="003D0BF7"/>
    <w:rsid w:val="003D0D7E"/>
    <w:rsid w:val="003D1C72"/>
    <w:rsid w:val="003D32B4"/>
    <w:rsid w:val="003D47EF"/>
    <w:rsid w:val="003D4B35"/>
    <w:rsid w:val="003D51ED"/>
    <w:rsid w:val="003D551E"/>
    <w:rsid w:val="003D5BA6"/>
    <w:rsid w:val="003D5FAD"/>
    <w:rsid w:val="003D6882"/>
    <w:rsid w:val="003D7210"/>
    <w:rsid w:val="003D749F"/>
    <w:rsid w:val="003E040E"/>
    <w:rsid w:val="003E1198"/>
    <w:rsid w:val="003E11B3"/>
    <w:rsid w:val="003E131F"/>
    <w:rsid w:val="003E16FD"/>
    <w:rsid w:val="003E1E37"/>
    <w:rsid w:val="003E2827"/>
    <w:rsid w:val="003E2F37"/>
    <w:rsid w:val="003E3DDA"/>
    <w:rsid w:val="003E4D89"/>
    <w:rsid w:val="003E5E4C"/>
    <w:rsid w:val="003E6EAA"/>
    <w:rsid w:val="003F0106"/>
    <w:rsid w:val="003F0E03"/>
    <w:rsid w:val="003F1651"/>
    <w:rsid w:val="003F168E"/>
    <w:rsid w:val="003F3DBC"/>
    <w:rsid w:val="003F4046"/>
    <w:rsid w:val="003F4416"/>
    <w:rsid w:val="003F4C8A"/>
    <w:rsid w:val="003F4CB8"/>
    <w:rsid w:val="003F5DA3"/>
    <w:rsid w:val="003F74A3"/>
    <w:rsid w:val="0040000C"/>
    <w:rsid w:val="0040157B"/>
    <w:rsid w:val="004016B0"/>
    <w:rsid w:val="00401BE7"/>
    <w:rsid w:val="00402740"/>
    <w:rsid w:val="00402D19"/>
    <w:rsid w:val="004034FC"/>
    <w:rsid w:val="00403663"/>
    <w:rsid w:val="00403D32"/>
    <w:rsid w:val="00405BE8"/>
    <w:rsid w:val="0040615D"/>
    <w:rsid w:val="0040682A"/>
    <w:rsid w:val="004074DA"/>
    <w:rsid w:val="00407637"/>
    <w:rsid w:val="00407DF7"/>
    <w:rsid w:val="0041113E"/>
    <w:rsid w:val="0041114E"/>
    <w:rsid w:val="00411F3F"/>
    <w:rsid w:val="00412A07"/>
    <w:rsid w:val="00412DEE"/>
    <w:rsid w:val="00413596"/>
    <w:rsid w:val="00415655"/>
    <w:rsid w:val="0041614E"/>
    <w:rsid w:val="00417A42"/>
    <w:rsid w:val="004209CF"/>
    <w:rsid w:val="00420A95"/>
    <w:rsid w:val="00421123"/>
    <w:rsid w:val="0042230C"/>
    <w:rsid w:val="00422F74"/>
    <w:rsid w:val="00423962"/>
    <w:rsid w:val="00424A60"/>
    <w:rsid w:val="0042594B"/>
    <w:rsid w:val="00425CD3"/>
    <w:rsid w:val="00426142"/>
    <w:rsid w:val="0042693A"/>
    <w:rsid w:val="00426DB4"/>
    <w:rsid w:val="00431AB0"/>
    <w:rsid w:val="00432585"/>
    <w:rsid w:val="0043365F"/>
    <w:rsid w:val="00433663"/>
    <w:rsid w:val="00433B59"/>
    <w:rsid w:val="00433FAD"/>
    <w:rsid w:val="00434707"/>
    <w:rsid w:val="00435DF5"/>
    <w:rsid w:val="004374CD"/>
    <w:rsid w:val="0043752D"/>
    <w:rsid w:val="0044072E"/>
    <w:rsid w:val="00440735"/>
    <w:rsid w:val="0044190F"/>
    <w:rsid w:val="0044330D"/>
    <w:rsid w:val="00443CF6"/>
    <w:rsid w:val="00443E18"/>
    <w:rsid w:val="00445CEB"/>
    <w:rsid w:val="00446860"/>
    <w:rsid w:val="00451044"/>
    <w:rsid w:val="00451B5E"/>
    <w:rsid w:val="00452183"/>
    <w:rsid w:val="004543F2"/>
    <w:rsid w:val="0045646A"/>
    <w:rsid w:val="00457121"/>
    <w:rsid w:val="004572A1"/>
    <w:rsid w:val="004572DF"/>
    <w:rsid w:val="00457C3E"/>
    <w:rsid w:val="00460D61"/>
    <w:rsid w:val="00460EC3"/>
    <w:rsid w:val="00461A78"/>
    <w:rsid w:val="00464056"/>
    <w:rsid w:val="00472AEC"/>
    <w:rsid w:val="004755A5"/>
    <w:rsid w:val="00475D51"/>
    <w:rsid w:val="004764EB"/>
    <w:rsid w:val="00476A4D"/>
    <w:rsid w:val="00480900"/>
    <w:rsid w:val="004810D5"/>
    <w:rsid w:val="00481253"/>
    <w:rsid w:val="00481918"/>
    <w:rsid w:val="00483301"/>
    <w:rsid w:val="00483DB4"/>
    <w:rsid w:val="0048418E"/>
    <w:rsid w:val="0048555E"/>
    <w:rsid w:val="004856F6"/>
    <w:rsid w:val="00486540"/>
    <w:rsid w:val="00486B0C"/>
    <w:rsid w:val="0048708C"/>
    <w:rsid w:val="00487214"/>
    <w:rsid w:val="004873B8"/>
    <w:rsid w:val="00487638"/>
    <w:rsid w:val="0048769A"/>
    <w:rsid w:val="00487833"/>
    <w:rsid w:val="004923B7"/>
    <w:rsid w:val="004928C5"/>
    <w:rsid w:val="004932C4"/>
    <w:rsid w:val="00493F69"/>
    <w:rsid w:val="00494101"/>
    <w:rsid w:val="00495A2C"/>
    <w:rsid w:val="00495CAA"/>
    <w:rsid w:val="00495F1E"/>
    <w:rsid w:val="00497902"/>
    <w:rsid w:val="00497A72"/>
    <w:rsid w:val="00497F24"/>
    <w:rsid w:val="004A0408"/>
    <w:rsid w:val="004A051F"/>
    <w:rsid w:val="004A0F35"/>
    <w:rsid w:val="004A14A9"/>
    <w:rsid w:val="004A1A27"/>
    <w:rsid w:val="004A250D"/>
    <w:rsid w:val="004A2733"/>
    <w:rsid w:val="004A4064"/>
    <w:rsid w:val="004A57ED"/>
    <w:rsid w:val="004A5A41"/>
    <w:rsid w:val="004A5BBA"/>
    <w:rsid w:val="004A6728"/>
    <w:rsid w:val="004B0515"/>
    <w:rsid w:val="004B0AE4"/>
    <w:rsid w:val="004B16CB"/>
    <w:rsid w:val="004B1CD9"/>
    <w:rsid w:val="004B1FEA"/>
    <w:rsid w:val="004B2429"/>
    <w:rsid w:val="004B2BAD"/>
    <w:rsid w:val="004B2CED"/>
    <w:rsid w:val="004B3543"/>
    <w:rsid w:val="004B3FA2"/>
    <w:rsid w:val="004B4106"/>
    <w:rsid w:val="004B42F3"/>
    <w:rsid w:val="004B490B"/>
    <w:rsid w:val="004B4B24"/>
    <w:rsid w:val="004B68D1"/>
    <w:rsid w:val="004B693E"/>
    <w:rsid w:val="004C0020"/>
    <w:rsid w:val="004C0818"/>
    <w:rsid w:val="004C32FD"/>
    <w:rsid w:val="004C3630"/>
    <w:rsid w:val="004C3E93"/>
    <w:rsid w:val="004C430C"/>
    <w:rsid w:val="004C5105"/>
    <w:rsid w:val="004C5C05"/>
    <w:rsid w:val="004C6929"/>
    <w:rsid w:val="004C7A04"/>
    <w:rsid w:val="004C7AF5"/>
    <w:rsid w:val="004C7E57"/>
    <w:rsid w:val="004D079F"/>
    <w:rsid w:val="004D0F0E"/>
    <w:rsid w:val="004D0FF2"/>
    <w:rsid w:val="004D199D"/>
    <w:rsid w:val="004D249F"/>
    <w:rsid w:val="004D4041"/>
    <w:rsid w:val="004D4087"/>
    <w:rsid w:val="004D478A"/>
    <w:rsid w:val="004D47F1"/>
    <w:rsid w:val="004D48F4"/>
    <w:rsid w:val="004D4B54"/>
    <w:rsid w:val="004D4CEA"/>
    <w:rsid w:val="004D5320"/>
    <w:rsid w:val="004E075B"/>
    <w:rsid w:val="004E0FB2"/>
    <w:rsid w:val="004E21E7"/>
    <w:rsid w:val="004E252E"/>
    <w:rsid w:val="004E2A9C"/>
    <w:rsid w:val="004E2D5E"/>
    <w:rsid w:val="004E3CB1"/>
    <w:rsid w:val="004E3DCD"/>
    <w:rsid w:val="004E4186"/>
    <w:rsid w:val="004E4A7D"/>
    <w:rsid w:val="004E4C03"/>
    <w:rsid w:val="004E51E6"/>
    <w:rsid w:val="004E6259"/>
    <w:rsid w:val="004E64D6"/>
    <w:rsid w:val="004F1791"/>
    <w:rsid w:val="004F2447"/>
    <w:rsid w:val="004F468D"/>
    <w:rsid w:val="004F496D"/>
    <w:rsid w:val="004F5990"/>
    <w:rsid w:val="004F5C40"/>
    <w:rsid w:val="004F6312"/>
    <w:rsid w:val="004F6615"/>
    <w:rsid w:val="004F6F75"/>
    <w:rsid w:val="004F712A"/>
    <w:rsid w:val="004F78B8"/>
    <w:rsid w:val="0050065D"/>
    <w:rsid w:val="00501620"/>
    <w:rsid w:val="005029FC"/>
    <w:rsid w:val="005039F0"/>
    <w:rsid w:val="00504A9C"/>
    <w:rsid w:val="005056B9"/>
    <w:rsid w:val="005057A9"/>
    <w:rsid w:val="0050580A"/>
    <w:rsid w:val="00506D56"/>
    <w:rsid w:val="005071BB"/>
    <w:rsid w:val="005078C8"/>
    <w:rsid w:val="00507EE5"/>
    <w:rsid w:val="005105D5"/>
    <w:rsid w:val="00510784"/>
    <w:rsid w:val="00511049"/>
    <w:rsid w:val="0051245D"/>
    <w:rsid w:val="00512CE1"/>
    <w:rsid w:val="00513B38"/>
    <w:rsid w:val="005144F9"/>
    <w:rsid w:val="005146B3"/>
    <w:rsid w:val="00516974"/>
    <w:rsid w:val="005171C1"/>
    <w:rsid w:val="0051762F"/>
    <w:rsid w:val="005203F7"/>
    <w:rsid w:val="00521492"/>
    <w:rsid w:val="005229AA"/>
    <w:rsid w:val="00523255"/>
    <w:rsid w:val="00523CBC"/>
    <w:rsid w:val="00524545"/>
    <w:rsid w:val="0052467E"/>
    <w:rsid w:val="00525AFF"/>
    <w:rsid w:val="00526011"/>
    <w:rsid w:val="005271F6"/>
    <w:rsid w:val="005301AD"/>
    <w:rsid w:val="00531B37"/>
    <w:rsid w:val="00533C8B"/>
    <w:rsid w:val="0053503B"/>
    <w:rsid w:val="00537762"/>
    <w:rsid w:val="0054038B"/>
    <w:rsid w:val="005413C2"/>
    <w:rsid w:val="00541894"/>
    <w:rsid w:val="005420EB"/>
    <w:rsid w:val="00542DD1"/>
    <w:rsid w:val="00543269"/>
    <w:rsid w:val="005432EF"/>
    <w:rsid w:val="00543CDA"/>
    <w:rsid w:val="00544187"/>
    <w:rsid w:val="0054499E"/>
    <w:rsid w:val="0054505B"/>
    <w:rsid w:val="005460D0"/>
    <w:rsid w:val="0054741A"/>
    <w:rsid w:val="005516E4"/>
    <w:rsid w:val="00551FD6"/>
    <w:rsid w:val="005529D8"/>
    <w:rsid w:val="005560F0"/>
    <w:rsid w:val="00556280"/>
    <w:rsid w:val="00557406"/>
    <w:rsid w:val="005616C0"/>
    <w:rsid w:val="00561C31"/>
    <w:rsid w:val="0056229C"/>
    <w:rsid w:val="00562A0D"/>
    <w:rsid w:val="00563007"/>
    <w:rsid w:val="00563F4C"/>
    <w:rsid w:val="00564F33"/>
    <w:rsid w:val="005654DE"/>
    <w:rsid w:val="005675D4"/>
    <w:rsid w:val="00567B42"/>
    <w:rsid w:val="00567C6C"/>
    <w:rsid w:val="00571A43"/>
    <w:rsid w:val="00572E5B"/>
    <w:rsid w:val="00573F30"/>
    <w:rsid w:val="0057414D"/>
    <w:rsid w:val="005744D2"/>
    <w:rsid w:val="0057499E"/>
    <w:rsid w:val="00574CE9"/>
    <w:rsid w:val="005750CE"/>
    <w:rsid w:val="0057537A"/>
    <w:rsid w:val="005757D7"/>
    <w:rsid w:val="00576391"/>
    <w:rsid w:val="005769D9"/>
    <w:rsid w:val="00577192"/>
    <w:rsid w:val="00581188"/>
    <w:rsid w:val="00581EB6"/>
    <w:rsid w:val="00584A1B"/>
    <w:rsid w:val="00585916"/>
    <w:rsid w:val="005866A4"/>
    <w:rsid w:val="00586F9C"/>
    <w:rsid w:val="00590AD8"/>
    <w:rsid w:val="005911A5"/>
    <w:rsid w:val="005913EC"/>
    <w:rsid w:val="005913F9"/>
    <w:rsid w:val="00591631"/>
    <w:rsid w:val="005934AE"/>
    <w:rsid w:val="00594E72"/>
    <w:rsid w:val="0059556E"/>
    <w:rsid w:val="0059557A"/>
    <w:rsid w:val="00595AC0"/>
    <w:rsid w:val="005965C7"/>
    <w:rsid w:val="005977D9"/>
    <w:rsid w:val="005A0D55"/>
    <w:rsid w:val="005A1683"/>
    <w:rsid w:val="005A2917"/>
    <w:rsid w:val="005A31DB"/>
    <w:rsid w:val="005A359F"/>
    <w:rsid w:val="005A42A9"/>
    <w:rsid w:val="005A53F2"/>
    <w:rsid w:val="005A5959"/>
    <w:rsid w:val="005A667E"/>
    <w:rsid w:val="005A7224"/>
    <w:rsid w:val="005B16FB"/>
    <w:rsid w:val="005B2041"/>
    <w:rsid w:val="005B26DD"/>
    <w:rsid w:val="005B2AAD"/>
    <w:rsid w:val="005B2AAF"/>
    <w:rsid w:val="005B2DD8"/>
    <w:rsid w:val="005B3840"/>
    <w:rsid w:val="005B43C5"/>
    <w:rsid w:val="005B5104"/>
    <w:rsid w:val="005B55B5"/>
    <w:rsid w:val="005C0E73"/>
    <w:rsid w:val="005C1809"/>
    <w:rsid w:val="005C2210"/>
    <w:rsid w:val="005C2D44"/>
    <w:rsid w:val="005C3A51"/>
    <w:rsid w:val="005C4071"/>
    <w:rsid w:val="005C4583"/>
    <w:rsid w:val="005C4AE3"/>
    <w:rsid w:val="005C557B"/>
    <w:rsid w:val="005C55E3"/>
    <w:rsid w:val="005C58F3"/>
    <w:rsid w:val="005C6B0A"/>
    <w:rsid w:val="005C6DBF"/>
    <w:rsid w:val="005D01CA"/>
    <w:rsid w:val="005D1160"/>
    <w:rsid w:val="005D516E"/>
    <w:rsid w:val="005D6863"/>
    <w:rsid w:val="005D6CE5"/>
    <w:rsid w:val="005D733A"/>
    <w:rsid w:val="005D7A4E"/>
    <w:rsid w:val="005E0710"/>
    <w:rsid w:val="005E08EC"/>
    <w:rsid w:val="005E2635"/>
    <w:rsid w:val="005E3138"/>
    <w:rsid w:val="005E5159"/>
    <w:rsid w:val="005E5BA7"/>
    <w:rsid w:val="005F0120"/>
    <w:rsid w:val="005F0270"/>
    <w:rsid w:val="005F0355"/>
    <w:rsid w:val="005F0B86"/>
    <w:rsid w:val="005F2918"/>
    <w:rsid w:val="005F2BD5"/>
    <w:rsid w:val="005F42EB"/>
    <w:rsid w:val="005F4A40"/>
    <w:rsid w:val="005F4E68"/>
    <w:rsid w:val="005F5FD4"/>
    <w:rsid w:val="005F6021"/>
    <w:rsid w:val="005F6E6E"/>
    <w:rsid w:val="005F7331"/>
    <w:rsid w:val="00600386"/>
    <w:rsid w:val="0060129F"/>
    <w:rsid w:val="00601ADA"/>
    <w:rsid w:val="006039BA"/>
    <w:rsid w:val="00603A54"/>
    <w:rsid w:val="006057F0"/>
    <w:rsid w:val="00605F40"/>
    <w:rsid w:val="00606966"/>
    <w:rsid w:val="00606B18"/>
    <w:rsid w:val="0060763C"/>
    <w:rsid w:val="006079A8"/>
    <w:rsid w:val="00607D72"/>
    <w:rsid w:val="006102FB"/>
    <w:rsid w:val="00610EC6"/>
    <w:rsid w:val="006112F9"/>
    <w:rsid w:val="006116C2"/>
    <w:rsid w:val="006138D4"/>
    <w:rsid w:val="006201D7"/>
    <w:rsid w:val="006203D4"/>
    <w:rsid w:val="0062072F"/>
    <w:rsid w:val="00620F82"/>
    <w:rsid w:val="00621EDE"/>
    <w:rsid w:val="0062210C"/>
    <w:rsid w:val="00622B6F"/>
    <w:rsid w:val="00623067"/>
    <w:rsid w:val="0062401C"/>
    <w:rsid w:val="006243C5"/>
    <w:rsid w:val="0062473A"/>
    <w:rsid w:val="006247FD"/>
    <w:rsid w:val="006260D2"/>
    <w:rsid w:val="006265E8"/>
    <w:rsid w:val="00626677"/>
    <w:rsid w:val="006269F0"/>
    <w:rsid w:val="006276F6"/>
    <w:rsid w:val="00627F03"/>
    <w:rsid w:val="0063004F"/>
    <w:rsid w:val="006303B4"/>
    <w:rsid w:val="00631A14"/>
    <w:rsid w:val="00631F50"/>
    <w:rsid w:val="00632DAE"/>
    <w:rsid w:val="00633D01"/>
    <w:rsid w:val="00634243"/>
    <w:rsid w:val="0063477A"/>
    <w:rsid w:val="00634F5E"/>
    <w:rsid w:val="006354FD"/>
    <w:rsid w:val="00637E8F"/>
    <w:rsid w:val="006407CF"/>
    <w:rsid w:val="00640B49"/>
    <w:rsid w:val="00642757"/>
    <w:rsid w:val="0064374F"/>
    <w:rsid w:val="00643CC1"/>
    <w:rsid w:val="00644AEC"/>
    <w:rsid w:val="00647621"/>
    <w:rsid w:val="006477DB"/>
    <w:rsid w:val="0064781F"/>
    <w:rsid w:val="00650B27"/>
    <w:rsid w:val="006515C0"/>
    <w:rsid w:val="00654F94"/>
    <w:rsid w:val="0065692A"/>
    <w:rsid w:val="006577D4"/>
    <w:rsid w:val="00657D98"/>
    <w:rsid w:val="00657E6D"/>
    <w:rsid w:val="00660149"/>
    <w:rsid w:val="0066083F"/>
    <w:rsid w:val="00660CFA"/>
    <w:rsid w:val="0066167F"/>
    <w:rsid w:val="00662A34"/>
    <w:rsid w:val="00662C0A"/>
    <w:rsid w:val="0066313D"/>
    <w:rsid w:val="00663C7A"/>
    <w:rsid w:val="00663CCE"/>
    <w:rsid w:val="00664463"/>
    <w:rsid w:val="00664DF8"/>
    <w:rsid w:val="0066621E"/>
    <w:rsid w:val="00667589"/>
    <w:rsid w:val="00667750"/>
    <w:rsid w:val="00667D24"/>
    <w:rsid w:val="00667FA6"/>
    <w:rsid w:val="006706B5"/>
    <w:rsid w:val="00671049"/>
    <w:rsid w:val="006725CD"/>
    <w:rsid w:val="00672B67"/>
    <w:rsid w:val="0067384D"/>
    <w:rsid w:val="006747DB"/>
    <w:rsid w:val="00674C8A"/>
    <w:rsid w:val="00674E4D"/>
    <w:rsid w:val="00675981"/>
    <w:rsid w:val="0067598C"/>
    <w:rsid w:val="00675F81"/>
    <w:rsid w:val="006764E6"/>
    <w:rsid w:val="0067730F"/>
    <w:rsid w:val="00677787"/>
    <w:rsid w:val="006777D2"/>
    <w:rsid w:val="00680761"/>
    <w:rsid w:val="00681008"/>
    <w:rsid w:val="00681755"/>
    <w:rsid w:val="00681F04"/>
    <w:rsid w:val="006832BD"/>
    <w:rsid w:val="006844A9"/>
    <w:rsid w:val="00684C2F"/>
    <w:rsid w:val="00685771"/>
    <w:rsid w:val="00686BA0"/>
    <w:rsid w:val="00687074"/>
    <w:rsid w:val="0069131A"/>
    <w:rsid w:val="00691C19"/>
    <w:rsid w:val="006926E1"/>
    <w:rsid w:val="00692BA1"/>
    <w:rsid w:val="0069394E"/>
    <w:rsid w:val="00693EBB"/>
    <w:rsid w:val="00694549"/>
    <w:rsid w:val="00694FB6"/>
    <w:rsid w:val="00695371"/>
    <w:rsid w:val="006978A2"/>
    <w:rsid w:val="006A2439"/>
    <w:rsid w:val="006A44EE"/>
    <w:rsid w:val="006A4E80"/>
    <w:rsid w:val="006A624A"/>
    <w:rsid w:val="006A763C"/>
    <w:rsid w:val="006A7D31"/>
    <w:rsid w:val="006B1750"/>
    <w:rsid w:val="006B2652"/>
    <w:rsid w:val="006B4F0F"/>
    <w:rsid w:val="006B7112"/>
    <w:rsid w:val="006B743E"/>
    <w:rsid w:val="006C01C0"/>
    <w:rsid w:val="006C06D4"/>
    <w:rsid w:val="006C20C6"/>
    <w:rsid w:val="006C4A0A"/>
    <w:rsid w:val="006C54A5"/>
    <w:rsid w:val="006C5CA0"/>
    <w:rsid w:val="006C62A3"/>
    <w:rsid w:val="006C62F5"/>
    <w:rsid w:val="006C654C"/>
    <w:rsid w:val="006C6FBE"/>
    <w:rsid w:val="006C7BC8"/>
    <w:rsid w:val="006D00C2"/>
    <w:rsid w:val="006D1268"/>
    <w:rsid w:val="006D38C9"/>
    <w:rsid w:val="006D42CE"/>
    <w:rsid w:val="006D4A62"/>
    <w:rsid w:val="006D4CDE"/>
    <w:rsid w:val="006D727E"/>
    <w:rsid w:val="006D7727"/>
    <w:rsid w:val="006E1567"/>
    <w:rsid w:val="006E2EC2"/>
    <w:rsid w:val="006E3909"/>
    <w:rsid w:val="006E41B9"/>
    <w:rsid w:val="006E4A73"/>
    <w:rsid w:val="006E5092"/>
    <w:rsid w:val="006E774A"/>
    <w:rsid w:val="006E7B1A"/>
    <w:rsid w:val="006F0C33"/>
    <w:rsid w:val="006F1102"/>
    <w:rsid w:val="006F19E8"/>
    <w:rsid w:val="006F29DE"/>
    <w:rsid w:val="006F2ACA"/>
    <w:rsid w:val="006F3A1F"/>
    <w:rsid w:val="006F51FF"/>
    <w:rsid w:val="006F6D27"/>
    <w:rsid w:val="006F740F"/>
    <w:rsid w:val="006F7C9D"/>
    <w:rsid w:val="0070123E"/>
    <w:rsid w:val="00702F49"/>
    <w:rsid w:val="007039A8"/>
    <w:rsid w:val="00703B75"/>
    <w:rsid w:val="00704DD4"/>
    <w:rsid w:val="00705A42"/>
    <w:rsid w:val="00705BAF"/>
    <w:rsid w:val="007063E7"/>
    <w:rsid w:val="0070663C"/>
    <w:rsid w:val="00706EB7"/>
    <w:rsid w:val="00706ECF"/>
    <w:rsid w:val="00707CFA"/>
    <w:rsid w:val="0071089B"/>
    <w:rsid w:val="00710B3E"/>
    <w:rsid w:val="007112CC"/>
    <w:rsid w:val="00711CB3"/>
    <w:rsid w:val="0071232B"/>
    <w:rsid w:val="00712457"/>
    <w:rsid w:val="00712599"/>
    <w:rsid w:val="007137CA"/>
    <w:rsid w:val="007144CB"/>
    <w:rsid w:val="00714AD9"/>
    <w:rsid w:val="00715F0E"/>
    <w:rsid w:val="00716437"/>
    <w:rsid w:val="007176E1"/>
    <w:rsid w:val="00717B3B"/>
    <w:rsid w:val="00717EFC"/>
    <w:rsid w:val="00720359"/>
    <w:rsid w:val="007215A8"/>
    <w:rsid w:val="00721ACF"/>
    <w:rsid w:val="00721C09"/>
    <w:rsid w:val="00722496"/>
    <w:rsid w:val="0072265C"/>
    <w:rsid w:val="00724F8F"/>
    <w:rsid w:val="007252CA"/>
    <w:rsid w:val="0072551E"/>
    <w:rsid w:val="007257A3"/>
    <w:rsid w:val="00725E53"/>
    <w:rsid w:val="00726C60"/>
    <w:rsid w:val="00726F84"/>
    <w:rsid w:val="007300E1"/>
    <w:rsid w:val="00730EAB"/>
    <w:rsid w:val="00733415"/>
    <w:rsid w:val="00734883"/>
    <w:rsid w:val="00734FFD"/>
    <w:rsid w:val="00735BE5"/>
    <w:rsid w:val="00736D1E"/>
    <w:rsid w:val="00736FEE"/>
    <w:rsid w:val="00737728"/>
    <w:rsid w:val="00740081"/>
    <w:rsid w:val="0074094D"/>
    <w:rsid w:val="00740AB4"/>
    <w:rsid w:val="00740D7C"/>
    <w:rsid w:val="0074111A"/>
    <w:rsid w:val="00741879"/>
    <w:rsid w:val="007424EF"/>
    <w:rsid w:val="00742A4C"/>
    <w:rsid w:val="00742BF8"/>
    <w:rsid w:val="0074314A"/>
    <w:rsid w:val="0074339E"/>
    <w:rsid w:val="00743CC0"/>
    <w:rsid w:val="00744B48"/>
    <w:rsid w:val="00745DA3"/>
    <w:rsid w:val="00747426"/>
    <w:rsid w:val="00747DB4"/>
    <w:rsid w:val="00751059"/>
    <w:rsid w:val="007531C0"/>
    <w:rsid w:val="00753760"/>
    <w:rsid w:val="00753773"/>
    <w:rsid w:val="00753BA9"/>
    <w:rsid w:val="007540DC"/>
    <w:rsid w:val="00754198"/>
    <w:rsid w:val="00755A20"/>
    <w:rsid w:val="00756263"/>
    <w:rsid w:val="00756A70"/>
    <w:rsid w:val="00757C44"/>
    <w:rsid w:val="007616F6"/>
    <w:rsid w:val="007632DD"/>
    <w:rsid w:val="00764AEA"/>
    <w:rsid w:val="007660DB"/>
    <w:rsid w:val="00766200"/>
    <w:rsid w:val="007717CE"/>
    <w:rsid w:val="0077235C"/>
    <w:rsid w:val="00772367"/>
    <w:rsid w:val="00773258"/>
    <w:rsid w:val="00773BCA"/>
    <w:rsid w:val="00776119"/>
    <w:rsid w:val="00776D4F"/>
    <w:rsid w:val="00780B70"/>
    <w:rsid w:val="00782893"/>
    <w:rsid w:val="00782A2A"/>
    <w:rsid w:val="007830BB"/>
    <w:rsid w:val="007846EF"/>
    <w:rsid w:val="0078656F"/>
    <w:rsid w:val="0078672B"/>
    <w:rsid w:val="00787975"/>
    <w:rsid w:val="007912FA"/>
    <w:rsid w:val="00792DCF"/>
    <w:rsid w:val="007931C7"/>
    <w:rsid w:val="00796299"/>
    <w:rsid w:val="00796F00"/>
    <w:rsid w:val="0079754A"/>
    <w:rsid w:val="0079779B"/>
    <w:rsid w:val="0079799F"/>
    <w:rsid w:val="007A0719"/>
    <w:rsid w:val="007A0D12"/>
    <w:rsid w:val="007A1B4F"/>
    <w:rsid w:val="007A23C3"/>
    <w:rsid w:val="007A293E"/>
    <w:rsid w:val="007A319D"/>
    <w:rsid w:val="007A322F"/>
    <w:rsid w:val="007A3E77"/>
    <w:rsid w:val="007A5302"/>
    <w:rsid w:val="007A60EC"/>
    <w:rsid w:val="007A6165"/>
    <w:rsid w:val="007A6A65"/>
    <w:rsid w:val="007B049F"/>
    <w:rsid w:val="007B0512"/>
    <w:rsid w:val="007B0B34"/>
    <w:rsid w:val="007B133D"/>
    <w:rsid w:val="007B3076"/>
    <w:rsid w:val="007B5265"/>
    <w:rsid w:val="007B6210"/>
    <w:rsid w:val="007C1F7D"/>
    <w:rsid w:val="007C3049"/>
    <w:rsid w:val="007C450E"/>
    <w:rsid w:val="007C4F8B"/>
    <w:rsid w:val="007C5D1A"/>
    <w:rsid w:val="007C7843"/>
    <w:rsid w:val="007D03CE"/>
    <w:rsid w:val="007D10A4"/>
    <w:rsid w:val="007D1253"/>
    <w:rsid w:val="007D19F2"/>
    <w:rsid w:val="007D20B6"/>
    <w:rsid w:val="007D30B8"/>
    <w:rsid w:val="007D3ABF"/>
    <w:rsid w:val="007D45F7"/>
    <w:rsid w:val="007D4AF1"/>
    <w:rsid w:val="007D4CE2"/>
    <w:rsid w:val="007D5054"/>
    <w:rsid w:val="007D53DC"/>
    <w:rsid w:val="007D6FF0"/>
    <w:rsid w:val="007E0247"/>
    <w:rsid w:val="007E29C7"/>
    <w:rsid w:val="007E494A"/>
    <w:rsid w:val="007E5F9D"/>
    <w:rsid w:val="007E61A4"/>
    <w:rsid w:val="007E6601"/>
    <w:rsid w:val="007E7579"/>
    <w:rsid w:val="007F2082"/>
    <w:rsid w:val="007F27C9"/>
    <w:rsid w:val="007F2D10"/>
    <w:rsid w:val="007F387F"/>
    <w:rsid w:val="007F4D9A"/>
    <w:rsid w:val="007F4F00"/>
    <w:rsid w:val="007F50E2"/>
    <w:rsid w:val="007F529C"/>
    <w:rsid w:val="007F59B5"/>
    <w:rsid w:val="007F6380"/>
    <w:rsid w:val="007F69BD"/>
    <w:rsid w:val="0080329B"/>
    <w:rsid w:val="0080342C"/>
    <w:rsid w:val="00803874"/>
    <w:rsid w:val="00803B38"/>
    <w:rsid w:val="0080531C"/>
    <w:rsid w:val="00805AD8"/>
    <w:rsid w:val="00806BFE"/>
    <w:rsid w:val="00806E86"/>
    <w:rsid w:val="008075D9"/>
    <w:rsid w:val="00811833"/>
    <w:rsid w:val="00811BE0"/>
    <w:rsid w:val="008127F1"/>
    <w:rsid w:val="00812A48"/>
    <w:rsid w:val="0081372C"/>
    <w:rsid w:val="00816819"/>
    <w:rsid w:val="00816925"/>
    <w:rsid w:val="008224CB"/>
    <w:rsid w:val="00823689"/>
    <w:rsid w:val="00826DEE"/>
    <w:rsid w:val="00826F6B"/>
    <w:rsid w:val="008270BE"/>
    <w:rsid w:val="0082742E"/>
    <w:rsid w:val="00830371"/>
    <w:rsid w:val="00830A58"/>
    <w:rsid w:val="00830F8F"/>
    <w:rsid w:val="00831084"/>
    <w:rsid w:val="00831181"/>
    <w:rsid w:val="00832A6A"/>
    <w:rsid w:val="00832B17"/>
    <w:rsid w:val="00833330"/>
    <w:rsid w:val="00833A0D"/>
    <w:rsid w:val="008345DF"/>
    <w:rsid w:val="008350A2"/>
    <w:rsid w:val="0083577C"/>
    <w:rsid w:val="00840FCF"/>
    <w:rsid w:val="00843409"/>
    <w:rsid w:val="00843D95"/>
    <w:rsid w:val="00844872"/>
    <w:rsid w:val="00844F8B"/>
    <w:rsid w:val="00845AAC"/>
    <w:rsid w:val="00846204"/>
    <w:rsid w:val="00847614"/>
    <w:rsid w:val="00847D72"/>
    <w:rsid w:val="00852596"/>
    <w:rsid w:val="008526D9"/>
    <w:rsid w:val="0085396F"/>
    <w:rsid w:val="00854CB0"/>
    <w:rsid w:val="00854DB5"/>
    <w:rsid w:val="00855285"/>
    <w:rsid w:val="00855469"/>
    <w:rsid w:val="00855B9E"/>
    <w:rsid w:val="00855D03"/>
    <w:rsid w:val="00855F6D"/>
    <w:rsid w:val="0085739A"/>
    <w:rsid w:val="008574FD"/>
    <w:rsid w:val="0085769E"/>
    <w:rsid w:val="008579F7"/>
    <w:rsid w:val="00860684"/>
    <w:rsid w:val="008608C2"/>
    <w:rsid w:val="00860F68"/>
    <w:rsid w:val="00867BCA"/>
    <w:rsid w:val="0087138A"/>
    <w:rsid w:val="00871BA3"/>
    <w:rsid w:val="00874437"/>
    <w:rsid w:val="00874952"/>
    <w:rsid w:val="00875617"/>
    <w:rsid w:val="008764F4"/>
    <w:rsid w:val="00876683"/>
    <w:rsid w:val="008773D8"/>
    <w:rsid w:val="0087744C"/>
    <w:rsid w:val="008777B3"/>
    <w:rsid w:val="00877C87"/>
    <w:rsid w:val="00881959"/>
    <w:rsid w:val="00881A3E"/>
    <w:rsid w:val="00881BAD"/>
    <w:rsid w:val="00881D18"/>
    <w:rsid w:val="0088317F"/>
    <w:rsid w:val="008834E5"/>
    <w:rsid w:val="0088406A"/>
    <w:rsid w:val="00884D3D"/>
    <w:rsid w:val="00884DA6"/>
    <w:rsid w:val="00887428"/>
    <w:rsid w:val="00890683"/>
    <w:rsid w:val="00891463"/>
    <w:rsid w:val="008916B4"/>
    <w:rsid w:val="00892C88"/>
    <w:rsid w:val="00895A5E"/>
    <w:rsid w:val="00896C73"/>
    <w:rsid w:val="0089702C"/>
    <w:rsid w:val="008976B2"/>
    <w:rsid w:val="008978A8"/>
    <w:rsid w:val="008A0D47"/>
    <w:rsid w:val="008A17C6"/>
    <w:rsid w:val="008A1D32"/>
    <w:rsid w:val="008A35F3"/>
    <w:rsid w:val="008A3DD2"/>
    <w:rsid w:val="008A55E7"/>
    <w:rsid w:val="008A5C34"/>
    <w:rsid w:val="008A661E"/>
    <w:rsid w:val="008A6949"/>
    <w:rsid w:val="008A71DE"/>
    <w:rsid w:val="008A7E76"/>
    <w:rsid w:val="008B1135"/>
    <w:rsid w:val="008B1464"/>
    <w:rsid w:val="008B1564"/>
    <w:rsid w:val="008B25C5"/>
    <w:rsid w:val="008B29A0"/>
    <w:rsid w:val="008B2F77"/>
    <w:rsid w:val="008B35E5"/>
    <w:rsid w:val="008B6FDB"/>
    <w:rsid w:val="008B766B"/>
    <w:rsid w:val="008C0A04"/>
    <w:rsid w:val="008C1748"/>
    <w:rsid w:val="008C2D79"/>
    <w:rsid w:val="008C2FCD"/>
    <w:rsid w:val="008C55B0"/>
    <w:rsid w:val="008C6390"/>
    <w:rsid w:val="008C72C5"/>
    <w:rsid w:val="008D08E7"/>
    <w:rsid w:val="008D124D"/>
    <w:rsid w:val="008D16C3"/>
    <w:rsid w:val="008D2E3E"/>
    <w:rsid w:val="008D44B2"/>
    <w:rsid w:val="008D46DE"/>
    <w:rsid w:val="008D4B64"/>
    <w:rsid w:val="008D6739"/>
    <w:rsid w:val="008D7C74"/>
    <w:rsid w:val="008E0A24"/>
    <w:rsid w:val="008E0B72"/>
    <w:rsid w:val="008E3364"/>
    <w:rsid w:val="008E3B6A"/>
    <w:rsid w:val="008E3FF4"/>
    <w:rsid w:val="008E4B8C"/>
    <w:rsid w:val="008E4E3C"/>
    <w:rsid w:val="008F0D70"/>
    <w:rsid w:val="008F15D3"/>
    <w:rsid w:val="008F3002"/>
    <w:rsid w:val="008F302F"/>
    <w:rsid w:val="008F42ED"/>
    <w:rsid w:val="008F48A8"/>
    <w:rsid w:val="008F5179"/>
    <w:rsid w:val="008F6822"/>
    <w:rsid w:val="008F6B13"/>
    <w:rsid w:val="008F7374"/>
    <w:rsid w:val="00900EBC"/>
    <w:rsid w:val="009013AF"/>
    <w:rsid w:val="00902252"/>
    <w:rsid w:val="009027E2"/>
    <w:rsid w:val="00903B0D"/>
    <w:rsid w:val="0090440E"/>
    <w:rsid w:val="00905BAE"/>
    <w:rsid w:val="0091218F"/>
    <w:rsid w:val="009138F0"/>
    <w:rsid w:val="00913CE2"/>
    <w:rsid w:val="009146EA"/>
    <w:rsid w:val="009167A5"/>
    <w:rsid w:val="00917307"/>
    <w:rsid w:val="00917652"/>
    <w:rsid w:val="009179CE"/>
    <w:rsid w:val="0092051B"/>
    <w:rsid w:val="0092065B"/>
    <w:rsid w:val="00922B57"/>
    <w:rsid w:val="00923840"/>
    <w:rsid w:val="0092421C"/>
    <w:rsid w:val="009245E5"/>
    <w:rsid w:val="0092514B"/>
    <w:rsid w:val="0092579D"/>
    <w:rsid w:val="00925A62"/>
    <w:rsid w:val="0092624F"/>
    <w:rsid w:val="00926594"/>
    <w:rsid w:val="00927D60"/>
    <w:rsid w:val="00934881"/>
    <w:rsid w:val="00936490"/>
    <w:rsid w:val="009368E7"/>
    <w:rsid w:val="00940B67"/>
    <w:rsid w:val="00941317"/>
    <w:rsid w:val="00941FB3"/>
    <w:rsid w:val="009460C2"/>
    <w:rsid w:val="00947312"/>
    <w:rsid w:val="00950F53"/>
    <w:rsid w:val="00951645"/>
    <w:rsid w:val="00952E33"/>
    <w:rsid w:val="0095522E"/>
    <w:rsid w:val="00955EAF"/>
    <w:rsid w:val="009573F9"/>
    <w:rsid w:val="009605A5"/>
    <w:rsid w:val="00960B58"/>
    <w:rsid w:val="00960B6C"/>
    <w:rsid w:val="00960B81"/>
    <w:rsid w:val="00961D17"/>
    <w:rsid w:val="0096262D"/>
    <w:rsid w:val="009629F9"/>
    <w:rsid w:val="00963599"/>
    <w:rsid w:val="00964FE1"/>
    <w:rsid w:val="009650A6"/>
    <w:rsid w:val="009655BB"/>
    <w:rsid w:val="00966604"/>
    <w:rsid w:val="0096669E"/>
    <w:rsid w:val="00966CF7"/>
    <w:rsid w:val="00967026"/>
    <w:rsid w:val="00967F3A"/>
    <w:rsid w:val="0097154D"/>
    <w:rsid w:val="00971D6B"/>
    <w:rsid w:val="0097298F"/>
    <w:rsid w:val="00975BD6"/>
    <w:rsid w:val="00975DAB"/>
    <w:rsid w:val="00976BB8"/>
    <w:rsid w:val="00977176"/>
    <w:rsid w:val="009774E2"/>
    <w:rsid w:val="0098075D"/>
    <w:rsid w:val="0098161E"/>
    <w:rsid w:val="00983BEF"/>
    <w:rsid w:val="00983D01"/>
    <w:rsid w:val="00984321"/>
    <w:rsid w:val="0098465E"/>
    <w:rsid w:val="00986C79"/>
    <w:rsid w:val="00990354"/>
    <w:rsid w:val="00990F5B"/>
    <w:rsid w:val="00990FC5"/>
    <w:rsid w:val="0099185B"/>
    <w:rsid w:val="0099196A"/>
    <w:rsid w:val="00991FD3"/>
    <w:rsid w:val="0099425F"/>
    <w:rsid w:val="00994F77"/>
    <w:rsid w:val="009974B4"/>
    <w:rsid w:val="0099751C"/>
    <w:rsid w:val="00997E09"/>
    <w:rsid w:val="009A15DE"/>
    <w:rsid w:val="009A2B6E"/>
    <w:rsid w:val="009A4E69"/>
    <w:rsid w:val="009A4EC6"/>
    <w:rsid w:val="009A5B27"/>
    <w:rsid w:val="009A5E03"/>
    <w:rsid w:val="009A6503"/>
    <w:rsid w:val="009A68F7"/>
    <w:rsid w:val="009B0064"/>
    <w:rsid w:val="009B3180"/>
    <w:rsid w:val="009B42E3"/>
    <w:rsid w:val="009B4979"/>
    <w:rsid w:val="009B56F0"/>
    <w:rsid w:val="009B5FAB"/>
    <w:rsid w:val="009B7605"/>
    <w:rsid w:val="009C05DA"/>
    <w:rsid w:val="009C166B"/>
    <w:rsid w:val="009C24D6"/>
    <w:rsid w:val="009C2E16"/>
    <w:rsid w:val="009C391B"/>
    <w:rsid w:val="009C484B"/>
    <w:rsid w:val="009C4A2E"/>
    <w:rsid w:val="009C4BB2"/>
    <w:rsid w:val="009C4D85"/>
    <w:rsid w:val="009C523A"/>
    <w:rsid w:val="009C623A"/>
    <w:rsid w:val="009C639B"/>
    <w:rsid w:val="009C7195"/>
    <w:rsid w:val="009C7C28"/>
    <w:rsid w:val="009D037E"/>
    <w:rsid w:val="009D0E49"/>
    <w:rsid w:val="009D140F"/>
    <w:rsid w:val="009D14DD"/>
    <w:rsid w:val="009D19CF"/>
    <w:rsid w:val="009D3011"/>
    <w:rsid w:val="009D45D6"/>
    <w:rsid w:val="009D5165"/>
    <w:rsid w:val="009D5E1D"/>
    <w:rsid w:val="009D6326"/>
    <w:rsid w:val="009D6BBB"/>
    <w:rsid w:val="009D7309"/>
    <w:rsid w:val="009E0A7B"/>
    <w:rsid w:val="009E2A45"/>
    <w:rsid w:val="009E2B9E"/>
    <w:rsid w:val="009E3501"/>
    <w:rsid w:val="009E3B90"/>
    <w:rsid w:val="009E3F73"/>
    <w:rsid w:val="009E4357"/>
    <w:rsid w:val="009F1ABD"/>
    <w:rsid w:val="009F27AE"/>
    <w:rsid w:val="009F5372"/>
    <w:rsid w:val="009F55F0"/>
    <w:rsid w:val="009F5F5E"/>
    <w:rsid w:val="009F5F72"/>
    <w:rsid w:val="009F7AC8"/>
    <w:rsid w:val="009F7D71"/>
    <w:rsid w:val="009F7E1C"/>
    <w:rsid w:val="00A00B08"/>
    <w:rsid w:val="00A00DFE"/>
    <w:rsid w:val="00A02154"/>
    <w:rsid w:val="00A023DA"/>
    <w:rsid w:val="00A02DFE"/>
    <w:rsid w:val="00A03303"/>
    <w:rsid w:val="00A034F7"/>
    <w:rsid w:val="00A03AFA"/>
    <w:rsid w:val="00A04280"/>
    <w:rsid w:val="00A0446E"/>
    <w:rsid w:val="00A04C13"/>
    <w:rsid w:val="00A0557B"/>
    <w:rsid w:val="00A05674"/>
    <w:rsid w:val="00A0605D"/>
    <w:rsid w:val="00A06D6A"/>
    <w:rsid w:val="00A10051"/>
    <w:rsid w:val="00A10091"/>
    <w:rsid w:val="00A10394"/>
    <w:rsid w:val="00A10B04"/>
    <w:rsid w:val="00A113F6"/>
    <w:rsid w:val="00A11FC2"/>
    <w:rsid w:val="00A12035"/>
    <w:rsid w:val="00A12280"/>
    <w:rsid w:val="00A12E77"/>
    <w:rsid w:val="00A139FC"/>
    <w:rsid w:val="00A15246"/>
    <w:rsid w:val="00A15732"/>
    <w:rsid w:val="00A1744A"/>
    <w:rsid w:val="00A2126A"/>
    <w:rsid w:val="00A22045"/>
    <w:rsid w:val="00A221EA"/>
    <w:rsid w:val="00A22440"/>
    <w:rsid w:val="00A2290B"/>
    <w:rsid w:val="00A22FF3"/>
    <w:rsid w:val="00A240FA"/>
    <w:rsid w:val="00A268BC"/>
    <w:rsid w:val="00A26D3F"/>
    <w:rsid w:val="00A3063D"/>
    <w:rsid w:val="00A314DB"/>
    <w:rsid w:val="00A31986"/>
    <w:rsid w:val="00A3412C"/>
    <w:rsid w:val="00A34255"/>
    <w:rsid w:val="00A35052"/>
    <w:rsid w:val="00A35078"/>
    <w:rsid w:val="00A3644F"/>
    <w:rsid w:val="00A36642"/>
    <w:rsid w:val="00A37189"/>
    <w:rsid w:val="00A371A7"/>
    <w:rsid w:val="00A37632"/>
    <w:rsid w:val="00A3767F"/>
    <w:rsid w:val="00A37DF2"/>
    <w:rsid w:val="00A40702"/>
    <w:rsid w:val="00A40F56"/>
    <w:rsid w:val="00A41858"/>
    <w:rsid w:val="00A41C74"/>
    <w:rsid w:val="00A43CB2"/>
    <w:rsid w:val="00A44FCB"/>
    <w:rsid w:val="00A50006"/>
    <w:rsid w:val="00A50DA6"/>
    <w:rsid w:val="00A51355"/>
    <w:rsid w:val="00A51E94"/>
    <w:rsid w:val="00A52B13"/>
    <w:rsid w:val="00A5378D"/>
    <w:rsid w:val="00A5412E"/>
    <w:rsid w:val="00A55422"/>
    <w:rsid w:val="00A5578B"/>
    <w:rsid w:val="00A55820"/>
    <w:rsid w:val="00A568CE"/>
    <w:rsid w:val="00A56E1E"/>
    <w:rsid w:val="00A5799E"/>
    <w:rsid w:val="00A57FFD"/>
    <w:rsid w:val="00A60E94"/>
    <w:rsid w:val="00A60FEA"/>
    <w:rsid w:val="00A614AC"/>
    <w:rsid w:val="00A62780"/>
    <w:rsid w:val="00A62EF5"/>
    <w:rsid w:val="00A650B2"/>
    <w:rsid w:val="00A67670"/>
    <w:rsid w:val="00A67FAA"/>
    <w:rsid w:val="00A67FC6"/>
    <w:rsid w:val="00A711AA"/>
    <w:rsid w:val="00A71387"/>
    <w:rsid w:val="00A71F8F"/>
    <w:rsid w:val="00A72261"/>
    <w:rsid w:val="00A72962"/>
    <w:rsid w:val="00A73152"/>
    <w:rsid w:val="00A73C93"/>
    <w:rsid w:val="00A744A7"/>
    <w:rsid w:val="00A7469E"/>
    <w:rsid w:val="00A75682"/>
    <w:rsid w:val="00A8007D"/>
    <w:rsid w:val="00A80BD1"/>
    <w:rsid w:val="00A80CF2"/>
    <w:rsid w:val="00A83836"/>
    <w:rsid w:val="00A8412E"/>
    <w:rsid w:val="00A84A88"/>
    <w:rsid w:val="00A8541F"/>
    <w:rsid w:val="00A85454"/>
    <w:rsid w:val="00A858E9"/>
    <w:rsid w:val="00A86B4E"/>
    <w:rsid w:val="00A872C0"/>
    <w:rsid w:val="00A87BA4"/>
    <w:rsid w:val="00A901A6"/>
    <w:rsid w:val="00A90380"/>
    <w:rsid w:val="00A904E1"/>
    <w:rsid w:val="00A91AA6"/>
    <w:rsid w:val="00A91EC9"/>
    <w:rsid w:val="00A92A6A"/>
    <w:rsid w:val="00A935DB"/>
    <w:rsid w:val="00A94F25"/>
    <w:rsid w:val="00A956AB"/>
    <w:rsid w:val="00A9650A"/>
    <w:rsid w:val="00A97614"/>
    <w:rsid w:val="00AA11C9"/>
    <w:rsid w:val="00AA31D6"/>
    <w:rsid w:val="00AA3AF4"/>
    <w:rsid w:val="00AA3C7C"/>
    <w:rsid w:val="00AA5F0E"/>
    <w:rsid w:val="00AA63B7"/>
    <w:rsid w:val="00AA648F"/>
    <w:rsid w:val="00AA6F77"/>
    <w:rsid w:val="00AB14F4"/>
    <w:rsid w:val="00AB1FF3"/>
    <w:rsid w:val="00AB2257"/>
    <w:rsid w:val="00AB428D"/>
    <w:rsid w:val="00AB4838"/>
    <w:rsid w:val="00AB6388"/>
    <w:rsid w:val="00AB6A7B"/>
    <w:rsid w:val="00AB6CA4"/>
    <w:rsid w:val="00AC06A9"/>
    <w:rsid w:val="00AC22D8"/>
    <w:rsid w:val="00AC4AD2"/>
    <w:rsid w:val="00AC5813"/>
    <w:rsid w:val="00AC6846"/>
    <w:rsid w:val="00AC6DA5"/>
    <w:rsid w:val="00AC7C5F"/>
    <w:rsid w:val="00AD3701"/>
    <w:rsid w:val="00AD391B"/>
    <w:rsid w:val="00AD3EB2"/>
    <w:rsid w:val="00AD46C1"/>
    <w:rsid w:val="00AD5180"/>
    <w:rsid w:val="00AD5B2D"/>
    <w:rsid w:val="00AE048B"/>
    <w:rsid w:val="00AE0EF8"/>
    <w:rsid w:val="00AE1838"/>
    <w:rsid w:val="00AE24BC"/>
    <w:rsid w:val="00AE265A"/>
    <w:rsid w:val="00AE2BFF"/>
    <w:rsid w:val="00AE4C11"/>
    <w:rsid w:val="00AE51F0"/>
    <w:rsid w:val="00AE6DB9"/>
    <w:rsid w:val="00AF5F72"/>
    <w:rsid w:val="00AF661B"/>
    <w:rsid w:val="00AF72D5"/>
    <w:rsid w:val="00B01A4E"/>
    <w:rsid w:val="00B02154"/>
    <w:rsid w:val="00B022A4"/>
    <w:rsid w:val="00B0791F"/>
    <w:rsid w:val="00B10794"/>
    <w:rsid w:val="00B11D8C"/>
    <w:rsid w:val="00B121D4"/>
    <w:rsid w:val="00B149FB"/>
    <w:rsid w:val="00B15A9D"/>
    <w:rsid w:val="00B20681"/>
    <w:rsid w:val="00B206EB"/>
    <w:rsid w:val="00B20B42"/>
    <w:rsid w:val="00B2174B"/>
    <w:rsid w:val="00B22015"/>
    <w:rsid w:val="00B22031"/>
    <w:rsid w:val="00B22C0F"/>
    <w:rsid w:val="00B2478F"/>
    <w:rsid w:val="00B25925"/>
    <w:rsid w:val="00B25DE3"/>
    <w:rsid w:val="00B31484"/>
    <w:rsid w:val="00B31868"/>
    <w:rsid w:val="00B329E5"/>
    <w:rsid w:val="00B33347"/>
    <w:rsid w:val="00B337DE"/>
    <w:rsid w:val="00B33E94"/>
    <w:rsid w:val="00B357FD"/>
    <w:rsid w:val="00B35BE7"/>
    <w:rsid w:val="00B36052"/>
    <w:rsid w:val="00B37780"/>
    <w:rsid w:val="00B37A47"/>
    <w:rsid w:val="00B406EC"/>
    <w:rsid w:val="00B412B2"/>
    <w:rsid w:val="00B4176A"/>
    <w:rsid w:val="00B4185E"/>
    <w:rsid w:val="00B41CFB"/>
    <w:rsid w:val="00B42471"/>
    <w:rsid w:val="00B4252F"/>
    <w:rsid w:val="00B42967"/>
    <w:rsid w:val="00B44507"/>
    <w:rsid w:val="00B4468B"/>
    <w:rsid w:val="00B44CFD"/>
    <w:rsid w:val="00B4513E"/>
    <w:rsid w:val="00B47D0E"/>
    <w:rsid w:val="00B524B6"/>
    <w:rsid w:val="00B52510"/>
    <w:rsid w:val="00B5474F"/>
    <w:rsid w:val="00B5641F"/>
    <w:rsid w:val="00B57440"/>
    <w:rsid w:val="00B61237"/>
    <w:rsid w:val="00B613EE"/>
    <w:rsid w:val="00B615A9"/>
    <w:rsid w:val="00B61EF2"/>
    <w:rsid w:val="00B63CC8"/>
    <w:rsid w:val="00B66FA5"/>
    <w:rsid w:val="00B708C2"/>
    <w:rsid w:val="00B7279E"/>
    <w:rsid w:val="00B734C1"/>
    <w:rsid w:val="00B75509"/>
    <w:rsid w:val="00B76910"/>
    <w:rsid w:val="00B7797D"/>
    <w:rsid w:val="00B80E65"/>
    <w:rsid w:val="00B81554"/>
    <w:rsid w:val="00B817F2"/>
    <w:rsid w:val="00B81FC8"/>
    <w:rsid w:val="00B8254E"/>
    <w:rsid w:val="00B8362E"/>
    <w:rsid w:val="00B84084"/>
    <w:rsid w:val="00B84213"/>
    <w:rsid w:val="00B84A16"/>
    <w:rsid w:val="00B855B8"/>
    <w:rsid w:val="00B85C69"/>
    <w:rsid w:val="00B8696A"/>
    <w:rsid w:val="00B86AF9"/>
    <w:rsid w:val="00B90057"/>
    <w:rsid w:val="00B90829"/>
    <w:rsid w:val="00B90DFD"/>
    <w:rsid w:val="00B90F2E"/>
    <w:rsid w:val="00B9118C"/>
    <w:rsid w:val="00B912EA"/>
    <w:rsid w:val="00B9135E"/>
    <w:rsid w:val="00B913DF"/>
    <w:rsid w:val="00B920F4"/>
    <w:rsid w:val="00B9314F"/>
    <w:rsid w:val="00B9323E"/>
    <w:rsid w:val="00B939DA"/>
    <w:rsid w:val="00B940ED"/>
    <w:rsid w:val="00B94133"/>
    <w:rsid w:val="00B9519F"/>
    <w:rsid w:val="00B97485"/>
    <w:rsid w:val="00B97938"/>
    <w:rsid w:val="00B97D10"/>
    <w:rsid w:val="00BA0E85"/>
    <w:rsid w:val="00BA141C"/>
    <w:rsid w:val="00BA15C0"/>
    <w:rsid w:val="00BA1A6E"/>
    <w:rsid w:val="00BA1B6D"/>
    <w:rsid w:val="00BA1E6E"/>
    <w:rsid w:val="00BA1EF8"/>
    <w:rsid w:val="00BA3C7E"/>
    <w:rsid w:val="00BA3FD2"/>
    <w:rsid w:val="00BA46EE"/>
    <w:rsid w:val="00BA70CA"/>
    <w:rsid w:val="00BB0170"/>
    <w:rsid w:val="00BB09A7"/>
    <w:rsid w:val="00BB0F11"/>
    <w:rsid w:val="00BB14D1"/>
    <w:rsid w:val="00BB2674"/>
    <w:rsid w:val="00BB26E6"/>
    <w:rsid w:val="00BB2CE2"/>
    <w:rsid w:val="00BB360D"/>
    <w:rsid w:val="00BB514E"/>
    <w:rsid w:val="00BB5B7E"/>
    <w:rsid w:val="00BB630B"/>
    <w:rsid w:val="00BB68DA"/>
    <w:rsid w:val="00BB77CC"/>
    <w:rsid w:val="00BC0647"/>
    <w:rsid w:val="00BC1FEE"/>
    <w:rsid w:val="00BC2936"/>
    <w:rsid w:val="00BC3834"/>
    <w:rsid w:val="00BC4163"/>
    <w:rsid w:val="00BC431F"/>
    <w:rsid w:val="00BC501A"/>
    <w:rsid w:val="00BC55AA"/>
    <w:rsid w:val="00BC5722"/>
    <w:rsid w:val="00BC7F5F"/>
    <w:rsid w:val="00BD06CB"/>
    <w:rsid w:val="00BD0A35"/>
    <w:rsid w:val="00BD0B0E"/>
    <w:rsid w:val="00BD25C6"/>
    <w:rsid w:val="00BD2995"/>
    <w:rsid w:val="00BD2B94"/>
    <w:rsid w:val="00BD444C"/>
    <w:rsid w:val="00BD4734"/>
    <w:rsid w:val="00BD4A49"/>
    <w:rsid w:val="00BD5E31"/>
    <w:rsid w:val="00BE1F44"/>
    <w:rsid w:val="00BE26F3"/>
    <w:rsid w:val="00BE2F78"/>
    <w:rsid w:val="00BE3AFA"/>
    <w:rsid w:val="00BE3C30"/>
    <w:rsid w:val="00BE3CDF"/>
    <w:rsid w:val="00BE4109"/>
    <w:rsid w:val="00BE725B"/>
    <w:rsid w:val="00BF0011"/>
    <w:rsid w:val="00BF012A"/>
    <w:rsid w:val="00BF0EC5"/>
    <w:rsid w:val="00BF11B7"/>
    <w:rsid w:val="00BF1A85"/>
    <w:rsid w:val="00BF2CAC"/>
    <w:rsid w:val="00BF3509"/>
    <w:rsid w:val="00BF36A0"/>
    <w:rsid w:val="00BF4139"/>
    <w:rsid w:val="00BF51DC"/>
    <w:rsid w:val="00BF6853"/>
    <w:rsid w:val="00BF7D14"/>
    <w:rsid w:val="00BF7D32"/>
    <w:rsid w:val="00C00230"/>
    <w:rsid w:val="00C00270"/>
    <w:rsid w:val="00C025DD"/>
    <w:rsid w:val="00C02B9F"/>
    <w:rsid w:val="00C05049"/>
    <w:rsid w:val="00C056F4"/>
    <w:rsid w:val="00C06BEA"/>
    <w:rsid w:val="00C07B6B"/>
    <w:rsid w:val="00C07F52"/>
    <w:rsid w:val="00C1007B"/>
    <w:rsid w:val="00C10126"/>
    <w:rsid w:val="00C102E1"/>
    <w:rsid w:val="00C10C64"/>
    <w:rsid w:val="00C10D29"/>
    <w:rsid w:val="00C1224C"/>
    <w:rsid w:val="00C1296A"/>
    <w:rsid w:val="00C137C3"/>
    <w:rsid w:val="00C13A32"/>
    <w:rsid w:val="00C13B8B"/>
    <w:rsid w:val="00C14EF0"/>
    <w:rsid w:val="00C1569A"/>
    <w:rsid w:val="00C15A70"/>
    <w:rsid w:val="00C15AD1"/>
    <w:rsid w:val="00C17A24"/>
    <w:rsid w:val="00C17F2D"/>
    <w:rsid w:val="00C21303"/>
    <w:rsid w:val="00C21512"/>
    <w:rsid w:val="00C227CE"/>
    <w:rsid w:val="00C23F35"/>
    <w:rsid w:val="00C24018"/>
    <w:rsid w:val="00C30665"/>
    <w:rsid w:val="00C30AC1"/>
    <w:rsid w:val="00C314D9"/>
    <w:rsid w:val="00C32BA9"/>
    <w:rsid w:val="00C334E0"/>
    <w:rsid w:val="00C35E80"/>
    <w:rsid w:val="00C3616F"/>
    <w:rsid w:val="00C40825"/>
    <w:rsid w:val="00C40C20"/>
    <w:rsid w:val="00C40CCB"/>
    <w:rsid w:val="00C41F9F"/>
    <w:rsid w:val="00C42809"/>
    <w:rsid w:val="00C432C1"/>
    <w:rsid w:val="00C437E4"/>
    <w:rsid w:val="00C44480"/>
    <w:rsid w:val="00C4517B"/>
    <w:rsid w:val="00C45B91"/>
    <w:rsid w:val="00C45D5D"/>
    <w:rsid w:val="00C47E27"/>
    <w:rsid w:val="00C5051D"/>
    <w:rsid w:val="00C5094D"/>
    <w:rsid w:val="00C517B4"/>
    <w:rsid w:val="00C51F90"/>
    <w:rsid w:val="00C5285F"/>
    <w:rsid w:val="00C54E0D"/>
    <w:rsid w:val="00C558DC"/>
    <w:rsid w:val="00C55DC4"/>
    <w:rsid w:val="00C567CE"/>
    <w:rsid w:val="00C56F03"/>
    <w:rsid w:val="00C57194"/>
    <w:rsid w:val="00C57E4C"/>
    <w:rsid w:val="00C618D5"/>
    <w:rsid w:val="00C62017"/>
    <w:rsid w:val="00C6224B"/>
    <w:rsid w:val="00C623D4"/>
    <w:rsid w:val="00C6387E"/>
    <w:rsid w:val="00C654C2"/>
    <w:rsid w:val="00C65C43"/>
    <w:rsid w:val="00C679A1"/>
    <w:rsid w:val="00C7074C"/>
    <w:rsid w:val="00C709B7"/>
    <w:rsid w:val="00C70FB8"/>
    <w:rsid w:val="00C71CFE"/>
    <w:rsid w:val="00C7327E"/>
    <w:rsid w:val="00C75766"/>
    <w:rsid w:val="00C760ED"/>
    <w:rsid w:val="00C769B9"/>
    <w:rsid w:val="00C77DCF"/>
    <w:rsid w:val="00C809B3"/>
    <w:rsid w:val="00C81A5C"/>
    <w:rsid w:val="00C82D0F"/>
    <w:rsid w:val="00C833B0"/>
    <w:rsid w:val="00C83C68"/>
    <w:rsid w:val="00C83CA4"/>
    <w:rsid w:val="00C83DF3"/>
    <w:rsid w:val="00C84F3D"/>
    <w:rsid w:val="00C854CF"/>
    <w:rsid w:val="00C85B77"/>
    <w:rsid w:val="00C85F3C"/>
    <w:rsid w:val="00C8703F"/>
    <w:rsid w:val="00C908D6"/>
    <w:rsid w:val="00C90CAB"/>
    <w:rsid w:val="00C9203F"/>
    <w:rsid w:val="00C92D34"/>
    <w:rsid w:val="00C930A3"/>
    <w:rsid w:val="00C93590"/>
    <w:rsid w:val="00C937CA"/>
    <w:rsid w:val="00C93FB8"/>
    <w:rsid w:val="00C95DD0"/>
    <w:rsid w:val="00C96F51"/>
    <w:rsid w:val="00C97382"/>
    <w:rsid w:val="00C973FC"/>
    <w:rsid w:val="00C97716"/>
    <w:rsid w:val="00C97896"/>
    <w:rsid w:val="00C97C3B"/>
    <w:rsid w:val="00C97DD8"/>
    <w:rsid w:val="00CA11D8"/>
    <w:rsid w:val="00CA2303"/>
    <w:rsid w:val="00CA3846"/>
    <w:rsid w:val="00CA387B"/>
    <w:rsid w:val="00CA3CBA"/>
    <w:rsid w:val="00CA4DED"/>
    <w:rsid w:val="00CA654D"/>
    <w:rsid w:val="00CA65C1"/>
    <w:rsid w:val="00CA6BA5"/>
    <w:rsid w:val="00CA6CED"/>
    <w:rsid w:val="00CA7379"/>
    <w:rsid w:val="00CB0208"/>
    <w:rsid w:val="00CB03DD"/>
    <w:rsid w:val="00CB0A19"/>
    <w:rsid w:val="00CB1082"/>
    <w:rsid w:val="00CB1997"/>
    <w:rsid w:val="00CB43EB"/>
    <w:rsid w:val="00CB4785"/>
    <w:rsid w:val="00CB50B4"/>
    <w:rsid w:val="00CB5447"/>
    <w:rsid w:val="00CB5746"/>
    <w:rsid w:val="00CB5CFE"/>
    <w:rsid w:val="00CC0CC8"/>
    <w:rsid w:val="00CC1450"/>
    <w:rsid w:val="00CC1A77"/>
    <w:rsid w:val="00CC27B7"/>
    <w:rsid w:val="00CC2898"/>
    <w:rsid w:val="00CC2C40"/>
    <w:rsid w:val="00CC3282"/>
    <w:rsid w:val="00CC375A"/>
    <w:rsid w:val="00CC4004"/>
    <w:rsid w:val="00CC554B"/>
    <w:rsid w:val="00CC6CD5"/>
    <w:rsid w:val="00CC6F68"/>
    <w:rsid w:val="00CC7E39"/>
    <w:rsid w:val="00CD0884"/>
    <w:rsid w:val="00CD0A6E"/>
    <w:rsid w:val="00CD0B1D"/>
    <w:rsid w:val="00CD202F"/>
    <w:rsid w:val="00CD20C3"/>
    <w:rsid w:val="00CD27E1"/>
    <w:rsid w:val="00CD32FC"/>
    <w:rsid w:val="00CD36E7"/>
    <w:rsid w:val="00CD3861"/>
    <w:rsid w:val="00CD38C5"/>
    <w:rsid w:val="00CD40DC"/>
    <w:rsid w:val="00CD658B"/>
    <w:rsid w:val="00CD6890"/>
    <w:rsid w:val="00CD73B4"/>
    <w:rsid w:val="00CD7D0F"/>
    <w:rsid w:val="00CE004B"/>
    <w:rsid w:val="00CE0740"/>
    <w:rsid w:val="00CE1E50"/>
    <w:rsid w:val="00CE204A"/>
    <w:rsid w:val="00CE2CA3"/>
    <w:rsid w:val="00CE3134"/>
    <w:rsid w:val="00CE3DCF"/>
    <w:rsid w:val="00CE4295"/>
    <w:rsid w:val="00CE5443"/>
    <w:rsid w:val="00CE6A18"/>
    <w:rsid w:val="00CE7453"/>
    <w:rsid w:val="00CE78DE"/>
    <w:rsid w:val="00CF0C82"/>
    <w:rsid w:val="00CF0EC4"/>
    <w:rsid w:val="00CF14F0"/>
    <w:rsid w:val="00CF1F91"/>
    <w:rsid w:val="00CF2CE3"/>
    <w:rsid w:val="00CF4E6D"/>
    <w:rsid w:val="00CF5997"/>
    <w:rsid w:val="00CF6DAB"/>
    <w:rsid w:val="00CF7596"/>
    <w:rsid w:val="00CF77CF"/>
    <w:rsid w:val="00CF7901"/>
    <w:rsid w:val="00CF7D11"/>
    <w:rsid w:val="00D00D76"/>
    <w:rsid w:val="00D01A85"/>
    <w:rsid w:val="00D02929"/>
    <w:rsid w:val="00D0339E"/>
    <w:rsid w:val="00D03603"/>
    <w:rsid w:val="00D036F2"/>
    <w:rsid w:val="00D03C7C"/>
    <w:rsid w:val="00D043C6"/>
    <w:rsid w:val="00D048F5"/>
    <w:rsid w:val="00D0567A"/>
    <w:rsid w:val="00D05A23"/>
    <w:rsid w:val="00D05D28"/>
    <w:rsid w:val="00D06FEF"/>
    <w:rsid w:val="00D07FC0"/>
    <w:rsid w:val="00D10515"/>
    <w:rsid w:val="00D10614"/>
    <w:rsid w:val="00D12205"/>
    <w:rsid w:val="00D12796"/>
    <w:rsid w:val="00D12A25"/>
    <w:rsid w:val="00D13713"/>
    <w:rsid w:val="00D14008"/>
    <w:rsid w:val="00D151C7"/>
    <w:rsid w:val="00D16BDA"/>
    <w:rsid w:val="00D17557"/>
    <w:rsid w:val="00D17C3D"/>
    <w:rsid w:val="00D23594"/>
    <w:rsid w:val="00D24914"/>
    <w:rsid w:val="00D251BA"/>
    <w:rsid w:val="00D252AB"/>
    <w:rsid w:val="00D260C4"/>
    <w:rsid w:val="00D26479"/>
    <w:rsid w:val="00D273D1"/>
    <w:rsid w:val="00D30A58"/>
    <w:rsid w:val="00D3101A"/>
    <w:rsid w:val="00D31F26"/>
    <w:rsid w:val="00D330D5"/>
    <w:rsid w:val="00D33428"/>
    <w:rsid w:val="00D342CD"/>
    <w:rsid w:val="00D3490A"/>
    <w:rsid w:val="00D34D8A"/>
    <w:rsid w:val="00D36067"/>
    <w:rsid w:val="00D371A0"/>
    <w:rsid w:val="00D3725B"/>
    <w:rsid w:val="00D37A48"/>
    <w:rsid w:val="00D37AE0"/>
    <w:rsid w:val="00D37CCF"/>
    <w:rsid w:val="00D40BEB"/>
    <w:rsid w:val="00D40D8A"/>
    <w:rsid w:val="00D416D0"/>
    <w:rsid w:val="00D42E82"/>
    <w:rsid w:val="00D42FC9"/>
    <w:rsid w:val="00D43659"/>
    <w:rsid w:val="00D43C2A"/>
    <w:rsid w:val="00D44947"/>
    <w:rsid w:val="00D4570C"/>
    <w:rsid w:val="00D45E38"/>
    <w:rsid w:val="00D46578"/>
    <w:rsid w:val="00D469BC"/>
    <w:rsid w:val="00D47940"/>
    <w:rsid w:val="00D5043F"/>
    <w:rsid w:val="00D50A4D"/>
    <w:rsid w:val="00D52A04"/>
    <w:rsid w:val="00D53D39"/>
    <w:rsid w:val="00D54400"/>
    <w:rsid w:val="00D556F6"/>
    <w:rsid w:val="00D56619"/>
    <w:rsid w:val="00D57DC5"/>
    <w:rsid w:val="00D57EDB"/>
    <w:rsid w:val="00D621FF"/>
    <w:rsid w:val="00D644F6"/>
    <w:rsid w:val="00D65673"/>
    <w:rsid w:val="00D6728B"/>
    <w:rsid w:val="00D67AC9"/>
    <w:rsid w:val="00D67CFA"/>
    <w:rsid w:val="00D7101F"/>
    <w:rsid w:val="00D717AA"/>
    <w:rsid w:val="00D7318E"/>
    <w:rsid w:val="00D73734"/>
    <w:rsid w:val="00D73D6E"/>
    <w:rsid w:val="00D755C7"/>
    <w:rsid w:val="00D755ED"/>
    <w:rsid w:val="00D765C3"/>
    <w:rsid w:val="00D7776F"/>
    <w:rsid w:val="00D80651"/>
    <w:rsid w:val="00D806C6"/>
    <w:rsid w:val="00D81090"/>
    <w:rsid w:val="00D837A7"/>
    <w:rsid w:val="00D838CC"/>
    <w:rsid w:val="00D83B37"/>
    <w:rsid w:val="00D8479D"/>
    <w:rsid w:val="00D850C8"/>
    <w:rsid w:val="00D85439"/>
    <w:rsid w:val="00D876A7"/>
    <w:rsid w:val="00D92981"/>
    <w:rsid w:val="00D94296"/>
    <w:rsid w:val="00D9436A"/>
    <w:rsid w:val="00D95FC8"/>
    <w:rsid w:val="00DA06F8"/>
    <w:rsid w:val="00DA0D04"/>
    <w:rsid w:val="00DA0EC6"/>
    <w:rsid w:val="00DA1B3F"/>
    <w:rsid w:val="00DA21BF"/>
    <w:rsid w:val="00DA2CF0"/>
    <w:rsid w:val="00DA2F73"/>
    <w:rsid w:val="00DA3436"/>
    <w:rsid w:val="00DA34BF"/>
    <w:rsid w:val="00DA4D48"/>
    <w:rsid w:val="00DA6D8C"/>
    <w:rsid w:val="00DA76CC"/>
    <w:rsid w:val="00DA7D59"/>
    <w:rsid w:val="00DB0548"/>
    <w:rsid w:val="00DB0AB5"/>
    <w:rsid w:val="00DB256F"/>
    <w:rsid w:val="00DB2875"/>
    <w:rsid w:val="00DB2B48"/>
    <w:rsid w:val="00DB42C4"/>
    <w:rsid w:val="00DB437C"/>
    <w:rsid w:val="00DB56B0"/>
    <w:rsid w:val="00DB6619"/>
    <w:rsid w:val="00DB6630"/>
    <w:rsid w:val="00DB723B"/>
    <w:rsid w:val="00DB77EF"/>
    <w:rsid w:val="00DC2CB9"/>
    <w:rsid w:val="00DC3138"/>
    <w:rsid w:val="00DC3CDD"/>
    <w:rsid w:val="00DC3F24"/>
    <w:rsid w:val="00DC4908"/>
    <w:rsid w:val="00DC71F7"/>
    <w:rsid w:val="00DC77DA"/>
    <w:rsid w:val="00DD02AD"/>
    <w:rsid w:val="00DD08F9"/>
    <w:rsid w:val="00DD0B7C"/>
    <w:rsid w:val="00DD17DF"/>
    <w:rsid w:val="00DD60CD"/>
    <w:rsid w:val="00DD67F6"/>
    <w:rsid w:val="00DE0162"/>
    <w:rsid w:val="00DE056D"/>
    <w:rsid w:val="00DE0F04"/>
    <w:rsid w:val="00DE11FD"/>
    <w:rsid w:val="00DE2124"/>
    <w:rsid w:val="00DE4EF3"/>
    <w:rsid w:val="00DE5280"/>
    <w:rsid w:val="00DE6D29"/>
    <w:rsid w:val="00DE7679"/>
    <w:rsid w:val="00DE7D55"/>
    <w:rsid w:val="00DF23E1"/>
    <w:rsid w:val="00DF268F"/>
    <w:rsid w:val="00DF2BAF"/>
    <w:rsid w:val="00DF2D62"/>
    <w:rsid w:val="00DF33F5"/>
    <w:rsid w:val="00DF3F34"/>
    <w:rsid w:val="00DF5981"/>
    <w:rsid w:val="00DF59A2"/>
    <w:rsid w:val="00DF5AA5"/>
    <w:rsid w:val="00DF5BB7"/>
    <w:rsid w:val="00DF6160"/>
    <w:rsid w:val="00DF6F53"/>
    <w:rsid w:val="00DF781D"/>
    <w:rsid w:val="00E01B90"/>
    <w:rsid w:val="00E01BC4"/>
    <w:rsid w:val="00E0278A"/>
    <w:rsid w:val="00E02CF2"/>
    <w:rsid w:val="00E036D2"/>
    <w:rsid w:val="00E047BD"/>
    <w:rsid w:val="00E050B6"/>
    <w:rsid w:val="00E05FE7"/>
    <w:rsid w:val="00E06B97"/>
    <w:rsid w:val="00E07B79"/>
    <w:rsid w:val="00E1040A"/>
    <w:rsid w:val="00E13344"/>
    <w:rsid w:val="00E143EB"/>
    <w:rsid w:val="00E14737"/>
    <w:rsid w:val="00E157F0"/>
    <w:rsid w:val="00E15949"/>
    <w:rsid w:val="00E16A51"/>
    <w:rsid w:val="00E21846"/>
    <w:rsid w:val="00E23568"/>
    <w:rsid w:val="00E23C77"/>
    <w:rsid w:val="00E2424E"/>
    <w:rsid w:val="00E24684"/>
    <w:rsid w:val="00E248C4"/>
    <w:rsid w:val="00E262D1"/>
    <w:rsid w:val="00E265FD"/>
    <w:rsid w:val="00E27ED5"/>
    <w:rsid w:val="00E30473"/>
    <w:rsid w:val="00E30CC8"/>
    <w:rsid w:val="00E30D79"/>
    <w:rsid w:val="00E32F8B"/>
    <w:rsid w:val="00E33427"/>
    <w:rsid w:val="00E335B3"/>
    <w:rsid w:val="00E33E26"/>
    <w:rsid w:val="00E33E97"/>
    <w:rsid w:val="00E34226"/>
    <w:rsid w:val="00E34AD0"/>
    <w:rsid w:val="00E3535F"/>
    <w:rsid w:val="00E356F8"/>
    <w:rsid w:val="00E35B83"/>
    <w:rsid w:val="00E37FCA"/>
    <w:rsid w:val="00E4051A"/>
    <w:rsid w:val="00E40AD1"/>
    <w:rsid w:val="00E41BE9"/>
    <w:rsid w:val="00E42B99"/>
    <w:rsid w:val="00E42C36"/>
    <w:rsid w:val="00E43B77"/>
    <w:rsid w:val="00E4482A"/>
    <w:rsid w:val="00E456FB"/>
    <w:rsid w:val="00E4680C"/>
    <w:rsid w:val="00E476BC"/>
    <w:rsid w:val="00E47B66"/>
    <w:rsid w:val="00E51B39"/>
    <w:rsid w:val="00E52804"/>
    <w:rsid w:val="00E528AD"/>
    <w:rsid w:val="00E529EB"/>
    <w:rsid w:val="00E53A9C"/>
    <w:rsid w:val="00E54D7F"/>
    <w:rsid w:val="00E550BF"/>
    <w:rsid w:val="00E55599"/>
    <w:rsid w:val="00E55C5E"/>
    <w:rsid w:val="00E564D3"/>
    <w:rsid w:val="00E57017"/>
    <w:rsid w:val="00E61350"/>
    <w:rsid w:val="00E6240F"/>
    <w:rsid w:val="00E630B2"/>
    <w:rsid w:val="00E63A47"/>
    <w:rsid w:val="00E63D81"/>
    <w:rsid w:val="00E64055"/>
    <w:rsid w:val="00E64B95"/>
    <w:rsid w:val="00E6683C"/>
    <w:rsid w:val="00E66924"/>
    <w:rsid w:val="00E66AC9"/>
    <w:rsid w:val="00E66EE0"/>
    <w:rsid w:val="00E67AFB"/>
    <w:rsid w:val="00E7051B"/>
    <w:rsid w:val="00E70639"/>
    <w:rsid w:val="00E70670"/>
    <w:rsid w:val="00E7141F"/>
    <w:rsid w:val="00E71AFF"/>
    <w:rsid w:val="00E71B5F"/>
    <w:rsid w:val="00E72A5E"/>
    <w:rsid w:val="00E72D34"/>
    <w:rsid w:val="00E735E6"/>
    <w:rsid w:val="00E7371C"/>
    <w:rsid w:val="00E73786"/>
    <w:rsid w:val="00E74F33"/>
    <w:rsid w:val="00E75738"/>
    <w:rsid w:val="00E75BFC"/>
    <w:rsid w:val="00E76E8D"/>
    <w:rsid w:val="00E773C5"/>
    <w:rsid w:val="00E77E7E"/>
    <w:rsid w:val="00E80F0B"/>
    <w:rsid w:val="00E83C88"/>
    <w:rsid w:val="00E85705"/>
    <w:rsid w:val="00E85824"/>
    <w:rsid w:val="00E86388"/>
    <w:rsid w:val="00E9013E"/>
    <w:rsid w:val="00E90D27"/>
    <w:rsid w:val="00E90FCE"/>
    <w:rsid w:val="00E9162A"/>
    <w:rsid w:val="00E9297F"/>
    <w:rsid w:val="00E93947"/>
    <w:rsid w:val="00E95A8A"/>
    <w:rsid w:val="00E9613A"/>
    <w:rsid w:val="00E96E3C"/>
    <w:rsid w:val="00EA0A47"/>
    <w:rsid w:val="00EA23AE"/>
    <w:rsid w:val="00EA28D0"/>
    <w:rsid w:val="00EA336B"/>
    <w:rsid w:val="00EA36BE"/>
    <w:rsid w:val="00EA5104"/>
    <w:rsid w:val="00EA5722"/>
    <w:rsid w:val="00EA5A93"/>
    <w:rsid w:val="00EA6DB5"/>
    <w:rsid w:val="00EB17D9"/>
    <w:rsid w:val="00EB3752"/>
    <w:rsid w:val="00EB3D6F"/>
    <w:rsid w:val="00EB4057"/>
    <w:rsid w:val="00EB417D"/>
    <w:rsid w:val="00EB43ED"/>
    <w:rsid w:val="00EB4783"/>
    <w:rsid w:val="00EB5CBB"/>
    <w:rsid w:val="00EB740F"/>
    <w:rsid w:val="00EC2D65"/>
    <w:rsid w:val="00EC3EDE"/>
    <w:rsid w:val="00EC408B"/>
    <w:rsid w:val="00EC4239"/>
    <w:rsid w:val="00EC423C"/>
    <w:rsid w:val="00EC4913"/>
    <w:rsid w:val="00EC52E9"/>
    <w:rsid w:val="00EC67A2"/>
    <w:rsid w:val="00EC79CE"/>
    <w:rsid w:val="00ED0CF5"/>
    <w:rsid w:val="00ED26AA"/>
    <w:rsid w:val="00ED2ACA"/>
    <w:rsid w:val="00ED2B4B"/>
    <w:rsid w:val="00ED370C"/>
    <w:rsid w:val="00ED431A"/>
    <w:rsid w:val="00ED4BF4"/>
    <w:rsid w:val="00ED5795"/>
    <w:rsid w:val="00ED5855"/>
    <w:rsid w:val="00ED64EB"/>
    <w:rsid w:val="00ED68FF"/>
    <w:rsid w:val="00ED7F57"/>
    <w:rsid w:val="00EE1709"/>
    <w:rsid w:val="00EE3075"/>
    <w:rsid w:val="00EE49BB"/>
    <w:rsid w:val="00EE4FA5"/>
    <w:rsid w:val="00EE692A"/>
    <w:rsid w:val="00EE7A0C"/>
    <w:rsid w:val="00EE7D04"/>
    <w:rsid w:val="00EE7D41"/>
    <w:rsid w:val="00EF0202"/>
    <w:rsid w:val="00EF09B1"/>
    <w:rsid w:val="00EF0A6C"/>
    <w:rsid w:val="00EF1ACE"/>
    <w:rsid w:val="00EF1BAA"/>
    <w:rsid w:val="00EF320D"/>
    <w:rsid w:val="00EF371D"/>
    <w:rsid w:val="00EF3AE5"/>
    <w:rsid w:val="00EF50E1"/>
    <w:rsid w:val="00EF5A33"/>
    <w:rsid w:val="00EF7454"/>
    <w:rsid w:val="00EF75EE"/>
    <w:rsid w:val="00F00CC3"/>
    <w:rsid w:val="00F01B04"/>
    <w:rsid w:val="00F01CC8"/>
    <w:rsid w:val="00F02CB3"/>
    <w:rsid w:val="00F0511E"/>
    <w:rsid w:val="00F056BD"/>
    <w:rsid w:val="00F064FC"/>
    <w:rsid w:val="00F10097"/>
    <w:rsid w:val="00F10C4E"/>
    <w:rsid w:val="00F11595"/>
    <w:rsid w:val="00F1187D"/>
    <w:rsid w:val="00F11FDB"/>
    <w:rsid w:val="00F1246C"/>
    <w:rsid w:val="00F125B4"/>
    <w:rsid w:val="00F13693"/>
    <w:rsid w:val="00F1430A"/>
    <w:rsid w:val="00F14815"/>
    <w:rsid w:val="00F15BF8"/>
    <w:rsid w:val="00F1743B"/>
    <w:rsid w:val="00F1788E"/>
    <w:rsid w:val="00F17B60"/>
    <w:rsid w:val="00F20B45"/>
    <w:rsid w:val="00F21256"/>
    <w:rsid w:val="00F217BD"/>
    <w:rsid w:val="00F23950"/>
    <w:rsid w:val="00F2460F"/>
    <w:rsid w:val="00F24A95"/>
    <w:rsid w:val="00F250AC"/>
    <w:rsid w:val="00F25CEB"/>
    <w:rsid w:val="00F30633"/>
    <w:rsid w:val="00F310B7"/>
    <w:rsid w:val="00F3279C"/>
    <w:rsid w:val="00F32FD0"/>
    <w:rsid w:val="00F36DA5"/>
    <w:rsid w:val="00F370E7"/>
    <w:rsid w:val="00F37863"/>
    <w:rsid w:val="00F40A2C"/>
    <w:rsid w:val="00F40ED1"/>
    <w:rsid w:val="00F41815"/>
    <w:rsid w:val="00F43005"/>
    <w:rsid w:val="00F436CF"/>
    <w:rsid w:val="00F45175"/>
    <w:rsid w:val="00F452B4"/>
    <w:rsid w:val="00F45663"/>
    <w:rsid w:val="00F46D3B"/>
    <w:rsid w:val="00F51BEB"/>
    <w:rsid w:val="00F52A49"/>
    <w:rsid w:val="00F533A4"/>
    <w:rsid w:val="00F545C0"/>
    <w:rsid w:val="00F5648C"/>
    <w:rsid w:val="00F57613"/>
    <w:rsid w:val="00F60011"/>
    <w:rsid w:val="00F61D69"/>
    <w:rsid w:val="00F62354"/>
    <w:rsid w:val="00F625ED"/>
    <w:rsid w:val="00F63C18"/>
    <w:rsid w:val="00F6454B"/>
    <w:rsid w:val="00F6465E"/>
    <w:rsid w:val="00F65393"/>
    <w:rsid w:val="00F653E8"/>
    <w:rsid w:val="00F65CBB"/>
    <w:rsid w:val="00F70CEC"/>
    <w:rsid w:val="00F76B9D"/>
    <w:rsid w:val="00F76DD5"/>
    <w:rsid w:val="00F774FB"/>
    <w:rsid w:val="00F828D9"/>
    <w:rsid w:val="00F82AD7"/>
    <w:rsid w:val="00F86871"/>
    <w:rsid w:val="00F86D79"/>
    <w:rsid w:val="00F86DF2"/>
    <w:rsid w:val="00F90DFF"/>
    <w:rsid w:val="00F9149B"/>
    <w:rsid w:val="00F92C6B"/>
    <w:rsid w:val="00F93F93"/>
    <w:rsid w:val="00F94245"/>
    <w:rsid w:val="00F943EA"/>
    <w:rsid w:val="00F95286"/>
    <w:rsid w:val="00F97524"/>
    <w:rsid w:val="00FA1155"/>
    <w:rsid w:val="00FA12AB"/>
    <w:rsid w:val="00FA1A4B"/>
    <w:rsid w:val="00FA29DE"/>
    <w:rsid w:val="00FA2A7B"/>
    <w:rsid w:val="00FA2CBC"/>
    <w:rsid w:val="00FA45EE"/>
    <w:rsid w:val="00FA5875"/>
    <w:rsid w:val="00FA7E3F"/>
    <w:rsid w:val="00FB0BC5"/>
    <w:rsid w:val="00FB0C1B"/>
    <w:rsid w:val="00FB151F"/>
    <w:rsid w:val="00FB1604"/>
    <w:rsid w:val="00FB19FD"/>
    <w:rsid w:val="00FB1A11"/>
    <w:rsid w:val="00FB2AF4"/>
    <w:rsid w:val="00FB4BD9"/>
    <w:rsid w:val="00FB628D"/>
    <w:rsid w:val="00FB638F"/>
    <w:rsid w:val="00FB68E6"/>
    <w:rsid w:val="00FB6C24"/>
    <w:rsid w:val="00FB6ED9"/>
    <w:rsid w:val="00FB6EF3"/>
    <w:rsid w:val="00FB76BF"/>
    <w:rsid w:val="00FB7D0B"/>
    <w:rsid w:val="00FC0117"/>
    <w:rsid w:val="00FC06DE"/>
    <w:rsid w:val="00FC35A9"/>
    <w:rsid w:val="00FC4D38"/>
    <w:rsid w:val="00FC6312"/>
    <w:rsid w:val="00FC6A1B"/>
    <w:rsid w:val="00FC6A95"/>
    <w:rsid w:val="00FC7509"/>
    <w:rsid w:val="00FD1142"/>
    <w:rsid w:val="00FD1D49"/>
    <w:rsid w:val="00FD1EE1"/>
    <w:rsid w:val="00FD2ACF"/>
    <w:rsid w:val="00FD3803"/>
    <w:rsid w:val="00FD6FC6"/>
    <w:rsid w:val="00FD7964"/>
    <w:rsid w:val="00FD79CA"/>
    <w:rsid w:val="00FD7B5D"/>
    <w:rsid w:val="00FD7D40"/>
    <w:rsid w:val="00FE07CC"/>
    <w:rsid w:val="00FE0AB4"/>
    <w:rsid w:val="00FE100A"/>
    <w:rsid w:val="00FE1365"/>
    <w:rsid w:val="00FE2D8B"/>
    <w:rsid w:val="00FE3509"/>
    <w:rsid w:val="00FE3EC8"/>
    <w:rsid w:val="00FE4547"/>
    <w:rsid w:val="00FE47DF"/>
    <w:rsid w:val="00FE4BB1"/>
    <w:rsid w:val="00FE4C05"/>
    <w:rsid w:val="00FE4D1C"/>
    <w:rsid w:val="00FE54F6"/>
    <w:rsid w:val="00FE5B3C"/>
    <w:rsid w:val="00FE5FDE"/>
    <w:rsid w:val="00FE6B0D"/>
    <w:rsid w:val="00FE73BC"/>
    <w:rsid w:val="00FE7A83"/>
    <w:rsid w:val="00FE7E08"/>
    <w:rsid w:val="00FE7FF0"/>
    <w:rsid w:val="00FF0007"/>
    <w:rsid w:val="00FF1413"/>
    <w:rsid w:val="00FF43C6"/>
    <w:rsid w:val="00FF47A6"/>
    <w:rsid w:val="00FF4954"/>
    <w:rsid w:val="00FF5EE1"/>
    <w:rsid w:val="00FF5EF7"/>
    <w:rsid w:val="00FF67E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0A9F08"/>
  <w15:docId w15:val="{15B52AC2-5BE5-4D5B-993B-70040D549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iPriority="0"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2D0F"/>
    <w:pPr>
      <w:spacing w:after="200" w:line="276" w:lineRule="auto"/>
    </w:pPr>
    <w:rPr>
      <w:sz w:val="22"/>
      <w:szCs w:val="22"/>
      <w:lang w:eastAsia="en-US"/>
    </w:rPr>
  </w:style>
  <w:style w:type="paragraph" w:styleId="Titre1">
    <w:name w:val="heading 1"/>
    <w:basedOn w:val="Normal"/>
    <w:next w:val="Normal"/>
    <w:link w:val="Titre1Car"/>
    <w:uiPriority w:val="9"/>
    <w:qFormat/>
    <w:rsid w:val="00E735E6"/>
    <w:pPr>
      <w:keepNext/>
      <w:keepLines/>
      <w:spacing w:before="480" w:after="0"/>
      <w:outlineLvl w:val="0"/>
    </w:pPr>
    <w:rPr>
      <w:rFonts w:asciiTheme="majorHAnsi" w:eastAsiaTheme="majorEastAsia" w:hAnsiTheme="majorHAnsi" w:cstheme="majorBidi"/>
      <w:b/>
      <w:bCs/>
      <w:color w:val="A5A5A5" w:themeColor="accent1" w:themeShade="BF"/>
      <w:sz w:val="28"/>
      <w:szCs w:val="28"/>
    </w:rPr>
  </w:style>
  <w:style w:type="paragraph" w:styleId="Titre3">
    <w:name w:val="heading 3"/>
    <w:basedOn w:val="Normal"/>
    <w:next w:val="Normal"/>
    <w:link w:val="Titre3Car"/>
    <w:uiPriority w:val="9"/>
    <w:semiHidden/>
    <w:unhideWhenUsed/>
    <w:qFormat/>
    <w:rsid w:val="00C85F3C"/>
    <w:pPr>
      <w:keepNext/>
      <w:keepLines/>
      <w:spacing w:before="40" w:after="0"/>
      <w:outlineLvl w:val="2"/>
    </w:pPr>
    <w:rPr>
      <w:rFonts w:asciiTheme="majorHAnsi" w:eastAsiaTheme="majorEastAsia" w:hAnsiTheme="majorHAnsi" w:cstheme="majorBidi"/>
      <w:color w:val="6E6E6E"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Liste à puces 1,texte tableau"/>
    <w:basedOn w:val="Normal"/>
    <w:link w:val="ParagraphedelisteCar"/>
    <w:uiPriority w:val="34"/>
    <w:qFormat/>
    <w:rsid w:val="009013AF"/>
    <w:pPr>
      <w:ind w:left="720"/>
      <w:contextualSpacing/>
    </w:pPr>
  </w:style>
  <w:style w:type="paragraph" w:styleId="Textedebulles">
    <w:name w:val="Balloon Text"/>
    <w:basedOn w:val="Normal"/>
    <w:link w:val="TextedebullesCar"/>
    <w:uiPriority w:val="99"/>
    <w:semiHidden/>
    <w:unhideWhenUsed/>
    <w:rsid w:val="0095522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5522E"/>
    <w:rPr>
      <w:rFonts w:ascii="Tahoma" w:hAnsi="Tahoma" w:cs="Tahoma"/>
      <w:sz w:val="16"/>
      <w:szCs w:val="16"/>
    </w:rPr>
  </w:style>
  <w:style w:type="paragraph" w:customStyle="1" w:styleId="Paragraphedeliste1">
    <w:name w:val="Paragraphe de liste1"/>
    <w:basedOn w:val="Normal"/>
    <w:rsid w:val="00151F80"/>
    <w:pPr>
      <w:widowControl w:val="0"/>
      <w:overflowPunct w:val="0"/>
      <w:autoSpaceDE w:val="0"/>
      <w:autoSpaceDN w:val="0"/>
      <w:adjustRightInd w:val="0"/>
      <w:spacing w:after="0" w:line="240" w:lineRule="auto"/>
      <w:ind w:left="708"/>
      <w:textAlignment w:val="baseline"/>
    </w:pPr>
    <w:rPr>
      <w:rFonts w:ascii="Times New Roman" w:eastAsia="Times New Roman" w:hAnsi="Times New Roman"/>
      <w:kern w:val="28"/>
      <w:sz w:val="20"/>
      <w:szCs w:val="20"/>
      <w:lang w:val="en-US" w:eastAsia="fr-FR"/>
    </w:rPr>
  </w:style>
  <w:style w:type="paragraph" w:customStyle="1" w:styleId="Paragraphedeliste2">
    <w:name w:val="Paragraphe de liste2"/>
    <w:basedOn w:val="Normal"/>
    <w:rsid w:val="00C84F3D"/>
    <w:pPr>
      <w:widowControl w:val="0"/>
      <w:overflowPunct w:val="0"/>
      <w:autoSpaceDE w:val="0"/>
      <w:autoSpaceDN w:val="0"/>
      <w:adjustRightInd w:val="0"/>
      <w:spacing w:after="0" w:line="240" w:lineRule="auto"/>
      <w:ind w:left="708"/>
      <w:textAlignment w:val="baseline"/>
    </w:pPr>
    <w:rPr>
      <w:rFonts w:ascii="Times New Roman" w:eastAsia="Times New Roman" w:hAnsi="Times New Roman"/>
      <w:kern w:val="28"/>
      <w:sz w:val="20"/>
      <w:szCs w:val="20"/>
      <w:lang w:val="en-US" w:eastAsia="fr-FR"/>
    </w:rPr>
  </w:style>
  <w:style w:type="paragraph" w:customStyle="1" w:styleId="Paragraphedeliste3">
    <w:name w:val="Paragraphe de liste3"/>
    <w:basedOn w:val="Normal"/>
    <w:rsid w:val="00EB740F"/>
    <w:pPr>
      <w:widowControl w:val="0"/>
      <w:overflowPunct w:val="0"/>
      <w:autoSpaceDE w:val="0"/>
      <w:autoSpaceDN w:val="0"/>
      <w:adjustRightInd w:val="0"/>
      <w:spacing w:after="0" w:line="240" w:lineRule="auto"/>
      <w:ind w:left="708"/>
      <w:textAlignment w:val="baseline"/>
    </w:pPr>
    <w:rPr>
      <w:rFonts w:ascii="Times New Roman" w:eastAsia="Times New Roman" w:hAnsi="Times New Roman"/>
      <w:kern w:val="28"/>
      <w:sz w:val="20"/>
      <w:szCs w:val="20"/>
      <w:lang w:val="en-US" w:eastAsia="fr-FR"/>
    </w:rPr>
  </w:style>
  <w:style w:type="paragraph" w:styleId="En-tte">
    <w:name w:val="header"/>
    <w:basedOn w:val="Normal"/>
    <w:link w:val="En-tteCar"/>
    <w:uiPriority w:val="99"/>
    <w:unhideWhenUsed/>
    <w:rsid w:val="00283E40"/>
    <w:pPr>
      <w:tabs>
        <w:tab w:val="center" w:pos="4536"/>
        <w:tab w:val="right" w:pos="9072"/>
      </w:tabs>
      <w:spacing w:after="0" w:line="240" w:lineRule="auto"/>
    </w:pPr>
  </w:style>
  <w:style w:type="character" w:customStyle="1" w:styleId="En-tteCar">
    <w:name w:val="En-tête Car"/>
    <w:basedOn w:val="Policepardfaut"/>
    <w:link w:val="En-tte"/>
    <w:uiPriority w:val="99"/>
    <w:rsid w:val="00283E40"/>
    <w:rPr>
      <w:sz w:val="22"/>
      <w:szCs w:val="22"/>
      <w:lang w:eastAsia="en-US"/>
    </w:rPr>
  </w:style>
  <w:style w:type="paragraph" w:styleId="Pieddepage">
    <w:name w:val="footer"/>
    <w:basedOn w:val="Normal"/>
    <w:link w:val="PieddepageCar"/>
    <w:uiPriority w:val="99"/>
    <w:unhideWhenUsed/>
    <w:rsid w:val="00283E4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83E40"/>
    <w:rPr>
      <w:sz w:val="22"/>
      <w:szCs w:val="22"/>
      <w:lang w:eastAsia="en-US"/>
    </w:rPr>
  </w:style>
  <w:style w:type="table" w:styleId="Grilledutableau">
    <w:name w:val="Table Grid"/>
    <w:basedOn w:val="TableauNormal"/>
    <w:uiPriority w:val="59"/>
    <w:rsid w:val="004A0F3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rpsdetexte">
    <w:name w:val="Body Text"/>
    <w:basedOn w:val="Normal"/>
    <w:link w:val="CorpsdetexteCar"/>
    <w:semiHidden/>
    <w:rsid w:val="002B3D02"/>
    <w:pPr>
      <w:suppressAutoHyphens/>
      <w:overflowPunct w:val="0"/>
      <w:autoSpaceDE w:val="0"/>
      <w:autoSpaceDN w:val="0"/>
      <w:adjustRightInd w:val="0"/>
      <w:spacing w:after="0" w:line="240" w:lineRule="auto"/>
      <w:jc w:val="both"/>
      <w:textAlignment w:val="baseline"/>
    </w:pPr>
    <w:rPr>
      <w:rFonts w:ascii="Arial" w:eastAsia="Times New Roman" w:hAnsi="Arial"/>
      <w:szCs w:val="20"/>
      <w:lang w:eastAsia="fr-FR"/>
    </w:rPr>
  </w:style>
  <w:style w:type="character" w:customStyle="1" w:styleId="CorpsdetexteCar">
    <w:name w:val="Corps de texte Car"/>
    <w:basedOn w:val="Policepardfaut"/>
    <w:link w:val="Corpsdetexte"/>
    <w:semiHidden/>
    <w:rsid w:val="002B3D02"/>
    <w:rPr>
      <w:rFonts w:ascii="Arial" w:eastAsia="Times New Roman" w:hAnsi="Arial"/>
      <w:sz w:val="22"/>
    </w:rPr>
  </w:style>
  <w:style w:type="paragraph" w:customStyle="1" w:styleId="WW-BodyText2">
    <w:name w:val="WW-Body Text 2"/>
    <w:basedOn w:val="Normal"/>
    <w:rsid w:val="002B3D02"/>
    <w:pPr>
      <w:suppressAutoHyphens/>
      <w:overflowPunct w:val="0"/>
      <w:autoSpaceDE w:val="0"/>
      <w:autoSpaceDN w:val="0"/>
      <w:adjustRightInd w:val="0"/>
      <w:spacing w:after="0" w:line="240" w:lineRule="auto"/>
      <w:ind w:left="426" w:hanging="426"/>
      <w:jc w:val="both"/>
      <w:textAlignment w:val="baseline"/>
    </w:pPr>
    <w:rPr>
      <w:rFonts w:ascii="Arial" w:eastAsia="Times New Roman" w:hAnsi="Arial"/>
      <w:szCs w:val="20"/>
      <w:lang w:eastAsia="fr-FR"/>
    </w:rPr>
  </w:style>
  <w:style w:type="character" w:customStyle="1" w:styleId="apple-converted-space">
    <w:name w:val="apple-converted-space"/>
    <w:basedOn w:val="Policepardfaut"/>
    <w:rsid w:val="00E01BC4"/>
  </w:style>
  <w:style w:type="paragraph" w:styleId="NormalWeb">
    <w:name w:val="Normal (Web)"/>
    <w:basedOn w:val="Normal"/>
    <w:uiPriority w:val="99"/>
    <w:unhideWhenUsed/>
    <w:rsid w:val="005D01CA"/>
    <w:pPr>
      <w:spacing w:before="100" w:beforeAutospacing="1" w:after="100" w:afterAutospacing="1" w:line="240" w:lineRule="auto"/>
    </w:pPr>
    <w:rPr>
      <w:rFonts w:ascii="Times New Roman" w:eastAsia="Times New Roman" w:hAnsi="Times New Roman"/>
      <w:sz w:val="24"/>
      <w:szCs w:val="24"/>
      <w:lang w:eastAsia="fr-FR"/>
    </w:rPr>
  </w:style>
  <w:style w:type="paragraph" w:customStyle="1" w:styleId="Standard">
    <w:name w:val="Standard"/>
    <w:rsid w:val="007039A8"/>
    <w:pPr>
      <w:widowControl w:val="0"/>
      <w:suppressAutoHyphens/>
      <w:autoSpaceDN w:val="0"/>
      <w:textAlignment w:val="baseline"/>
    </w:pPr>
    <w:rPr>
      <w:rFonts w:ascii="Times New Roman" w:eastAsia="SimSun" w:hAnsi="Times New Roman" w:cs="Lucida Sans"/>
      <w:kern w:val="3"/>
      <w:sz w:val="24"/>
      <w:szCs w:val="24"/>
      <w:lang w:eastAsia="zh-CN" w:bidi="hi-IN"/>
    </w:rPr>
  </w:style>
  <w:style w:type="paragraph" w:styleId="Sansinterligne">
    <w:name w:val="No Spacing"/>
    <w:uiPriority w:val="1"/>
    <w:qFormat/>
    <w:rsid w:val="00B5641F"/>
    <w:rPr>
      <w:sz w:val="22"/>
      <w:szCs w:val="22"/>
      <w:lang w:eastAsia="en-US"/>
    </w:rPr>
  </w:style>
  <w:style w:type="character" w:styleId="Accentuation">
    <w:name w:val="Emphasis"/>
    <w:qFormat/>
    <w:rsid w:val="008127F1"/>
    <w:rPr>
      <w:i/>
      <w:iCs/>
    </w:rPr>
  </w:style>
  <w:style w:type="character" w:styleId="Lienhypertexte">
    <w:name w:val="Hyperlink"/>
    <w:rsid w:val="008127F1"/>
    <w:rPr>
      <w:color w:val="000080"/>
      <w:u w:val="single"/>
    </w:rPr>
  </w:style>
  <w:style w:type="paragraph" w:customStyle="1" w:styleId="Contenudetableau">
    <w:name w:val="Contenu de tableau"/>
    <w:basedOn w:val="Normal"/>
    <w:rsid w:val="008127F1"/>
    <w:pPr>
      <w:widowControl w:val="0"/>
      <w:suppressLineNumbers/>
      <w:suppressAutoHyphens/>
      <w:spacing w:after="0" w:line="240" w:lineRule="auto"/>
    </w:pPr>
    <w:rPr>
      <w:rFonts w:ascii="Times New Roman" w:eastAsia="SimSun" w:hAnsi="Times New Roman" w:cs="Mangal"/>
      <w:kern w:val="1"/>
      <w:sz w:val="24"/>
      <w:szCs w:val="24"/>
      <w:lang w:eastAsia="zh-CN" w:bidi="hi-IN"/>
    </w:rPr>
  </w:style>
  <w:style w:type="character" w:customStyle="1" w:styleId="Titre1Car">
    <w:name w:val="Titre 1 Car"/>
    <w:basedOn w:val="Policepardfaut"/>
    <w:link w:val="Titre1"/>
    <w:uiPriority w:val="9"/>
    <w:rsid w:val="00E735E6"/>
    <w:rPr>
      <w:rFonts w:asciiTheme="majorHAnsi" w:eastAsiaTheme="majorEastAsia" w:hAnsiTheme="majorHAnsi" w:cstheme="majorBidi"/>
      <w:b/>
      <w:bCs/>
      <w:color w:val="A5A5A5" w:themeColor="accent1" w:themeShade="BF"/>
      <w:sz w:val="28"/>
      <w:szCs w:val="28"/>
      <w:lang w:eastAsia="en-US"/>
    </w:rPr>
  </w:style>
  <w:style w:type="paragraph" w:customStyle="1" w:styleId="Default">
    <w:name w:val="Default"/>
    <w:rsid w:val="005C3A51"/>
    <w:pPr>
      <w:autoSpaceDE w:val="0"/>
      <w:autoSpaceDN w:val="0"/>
      <w:adjustRightInd w:val="0"/>
    </w:pPr>
    <w:rPr>
      <w:rFonts w:ascii="Arial" w:hAnsi="Arial" w:cs="Arial"/>
      <w:color w:val="000000"/>
      <w:sz w:val="24"/>
      <w:szCs w:val="24"/>
      <w:lang w:eastAsia="en-US"/>
    </w:rPr>
  </w:style>
  <w:style w:type="character" w:customStyle="1" w:styleId="ParagraphedelisteCar">
    <w:name w:val="Paragraphe de liste Car"/>
    <w:aliases w:val="Liste à puces 1 Car,texte tableau Car"/>
    <w:link w:val="Paragraphedeliste"/>
    <w:uiPriority w:val="34"/>
    <w:locked/>
    <w:rsid w:val="002350AD"/>
    <w:rPr>
      <w:sz w:val="22"/>
      <w:szCs w:val="22"/>
      <w:lang w:eastAsia="en-US"/>
    </w:rPr>
  </w:style>
  <w:style w:type="character" w:customStyle="1" w:styleId="Titre3Car">
    <w:name w:val="Titre 3 Car"/>
    <w:basedOn w:val="Policepardfaut"/>
    <w:link w:val="Titre3"/>
    <w:uiPriority w:val="9"/>
    <w:semiHidden/>
    <w:rsid w:val="00C85F3C"/>
    <w:rPr>
      <w:rFonts w:asciiTheme="majorHAnsi" w:eastAsiaTheme="majorEastAsia" w:hAnsiTheme="majorHAnsi" w:cstheme="majorBidi"/>
      <w:color w:val="6E6E6E" w:themeColor="accent1" w:themeShade="7F"/>
      <w:sz w:val="24"/>
      <w:szCs w:val="24"/>
      <w:lang w:eastAsia="en-US"/>
    </w:rPr>
  </w:style>
  <w:style w:type="character" w:styleId="Mentionnonrsolue">
    <w:name w:val="Unresolved Mention"/>
    <w:basedOn w:val="Policepardfaut"/>
    <w:uiPriority w:val="99"/>
    <w:semiHidden/>
    <w:unhideWhenUsed/>
    <w:rsid w:val="00C85F3C"/>
    <w:rPr>
      <w:color w:val="605E5C"/>
      <w:shd w:val="clear" w:color="auto" w:fill="E1DFDD"/>
    </w:rPr>
  </w:style>
  <w:style w:type="paragraph" w:customStyle="1" w:styleId="paragrapheri">
    <w:name w:val="paragraphe ri"/>
    <w:basedOn w:val="Retraitcorpsdetexte"/>
    <w:autoRedefine/>
    <w:rsid w:val="00740AB4"/>
    <w:pPr>
      <w:widowControl w:val="0"/>
      <w:shd w:val="clear" w:color="auto" w:fill="FFFFFF"/>
      <w:spacing w:after="0" w:line="288" w:lineRule="exact"/>
      <w:ind w:left="0"/>
      <w:jc w:val="center"/>
    </w:pPr>
    <w:rPr>
      <w:rFonts w:ascii="Arial" w:eastAsia="Times New Roman" w:hAnsi="Arial" w:cs="Arial"/>
      <w:i/>
      <w:snapToGrid w:val="0"/>
      <w:color w:val="000000"/>
      <w:sz w:val="20"/>
      <w:szCs w:val="20"/>
      <w:lang w:val="x-none" w:eastAsia="fr-FR"/>
    </w:rPr>
  </w:style>
  <w:style w:type="paragraph" w:styleId="Retraitcorpsdetexte">
    <w:name w:val="Body Text Indent"/>
    <w:basedOn w:val="Normal"/>
    <w:link w:val="RetraitcorpsdetexteCar"/>
    <w:uiPriority w:val="99"/>
    <w:semiHidden/>
    <w:unhideWhenUsed/>
    <w:rsid w:val="00740AB4"/>
    <w:pPr>
      <w:spacing w:after="120"/>
      <w:ind w:left="283"/>
    </w:pPr>
  </w:style>
  <w:style w:type="character" w:customStyle="1" w:styleId="RetraitcorpsdetexteCar">
    <w:name w:val="Retrait corps de texte Car"/>
    <w:basedOn w:val="Policepardfaut"/>
    <w:link w:val="Retraitcorpsdetexte"/>
    <w:uiPriority w:val="99"/>
    <w:semiHidden/>
    <w:rsid w:val="00740AB4"/>
    <w:rPr>
      <w:sz w:val="22"/>
      <w:szCs w:val="22"/>
      <w:lang w:eastAsia="en-US"/>
    </w:rPr>
  </w:style>
  <w:style w:type="table" w:styleId="Colonnesdetableau1">
    <w:name w:val="Table Columns 1"/>
    <w:basedOn w:val="TableauNormal"/>
    <w:rsid w:val="00A240FA"/>
    <w:pPr>
      <w:jc w:val="both"/>
    </w:pPr>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49256">
      <w:bodyDiv w:val="1"/>
      <w:marLeft w:val="0"/>
      <w:marRight w:val="0"/>
      <w:marTop w:val="0"/>
      <w:marBottom w:val="0"/>
      <w:divBdr>
        <w:top w:val="none" w:sz="0" w:space="0" w:color="auto"/>
        <w:left w:val="none" w:sz="0" w:space="0" w:color="auto"/>
        <w:bottom w:val="none" w:sz="0" w:space="0" w:color="auto"/>
        <w:right w:val="none" w:sz="0" w:space="0" w:color="auto"/>
      </w:divBdr>
    </w:div>
    <w:div w:id="101918476">
      <w:bodyDiv w:val="1"/>
      <w:marLeft w:val="0"/>
      <w:marRight w:val="0"/>
      <w:marTop w:val="0"/>
      <w:marBottom w:val="0"/>
      <w:divBdr>
        <w:top w:val="none" w:sz="0" w:space="0" w:color="auto"/>
        <w:left w:val="none" w:sz="0" w:space="0" w:color="auto"/>
        <w:bottom w:val="none" w:sz="0" w:space="0" w:color="auto"/>
        <w:right w:val="none" w:sz="0" w:space="0" w:color="auto"/>
      </w:divBdr>
    </w:div>
    <w:div w:id="129635922">
      <w:bodyDiv w:val="1"/>
      <w:marLeft w:val="0"/>
      <w:marRight w:val="0"/>
      <w:marTop w:val="0"/>
      <w:marBottom w:val="0"/>
      <w:divBdr>
        <w:top w:val="none" w:sz="0" w:space="0" w:color="auto"/>
        <w:left w:val="none" w:sz="0" w:space="0" w:color="auto"/>
        <w:bottom w:val="none" w:sz="0" w:space="0" w:color="auto"/>
        <w:right w:val="none" w:sz="0" w:space="0" w:color="auto"/>
      </w:divBdr>
    </w:div>
    <w:div w:id="310789560">
      <w:bodyDiv w:val="1"/>
      <w:marLeft w:val="0"/>
      <w:marRight w:val="0"/>
      <w:marTop w:val="0"/>
      <w:marBottom w:val="0"/>
      <w:divBdr>
        <w:top w:val="none" w:sz="0" w:space="0" w:color="auto"/>
        <w:left w:val="none" w:sz="0" w:space="0" w:color="auto"/>
        <w:bottom w:val="none" w:sz="0" w:space="0" w:color="auto"/>
        <w:right w:val="none" w:sz="0" w:space="0" w:color="auto"/>
      </w:divBdr>
    </w:div>
    <w:div w:id="466244739">
      <w:bodyDiv w:val="1"/>
      <w:marLeft w:val="0"/>
      <w:marRight w:val="0"/>
      <w:marTop w:val="0"/>
      <w:marBottom w:val="0"/>
      <w:divBdr>
        <w:top w:val="none" w:sz="0" w:space="0" w:color="auto"/>
        <w:left w:val="none" w:sz="0" w:space="0" w:color="auto"/>
        <w:bottom w:val="none" w:sz="0" w:space="0" w:color="auto"/>
        <w:right w:val="none" w:sz="0" w:space="0" w:color="auto"/>
      </w:divBdr>
    </w:div>
    <w:div w:id="617562775">
      <w:bodyDiv w:val="1"/>
      <w:marLeft w:val="0"/>
      <w:marRight w:val="0"/>
      <w:marTop w:val="0"/>
      <w:marBottom w:val="0"/>
      <w:divBdr>
        <w:top w:val="none" w:sz="0" w:space="0" w:color="auto"/>
        <w:left w:val="none" w:sz="0" w:space="0" w:color="auto"/>
        <w:bottom w:val="none" w:sz="0" w:space="0" w:color="auto"/>
        <w:right w:val="none" w:sz="0" w:space="0" w:color="auto"/>
      </w:divBdr>
      <w:divsChild>
        <w:div w:id="1065496714">
          <w:marLeft w:val="0"/>
          <w:marRight w:val="0"/>
          <w:marTop w:val="0"/>
          <w:marBottom w:val="0"/>
          <w:divBdr>
            <w:top w:val="none" w:sz="0" w:space="0" w:color="auto"/>
            <w:left w:val="none" w:sz="0" w:space="0" w:color="auto"/>
            <w:bottom w:val="none" w:sz="0" w:space="0" w:color="auto"/>
            <w:right w:val="none" w:sz="0" w:space="0" w:color="auto"/>
          </w:divBdr>
          <w:divsChild>
            <w:div w:id="683677923">
              <w:marLeft w:val="0"/>
              <w:marRight w:val="0"/>
              <w:marTop w:val="0"/>
              <w:marBottom w:val="0"/>
              <w:divBdr>
                <w:top w:val="none" w:sz="0" w:space="0" w:color="auto"/>
                <w:left w:val="none" w:sz="0" w:space="0" w:color="auto"/>
                <w:bottom w:val="none" w:sz="0" w:space="0" w:color="auto"/>
                <w:right w:val="none" w:sz="0" w:space="0" w:color="auto"/>
              </w:divBdr>
              <w:divsChild>
                <w:div w:id="75397987">
                  <w:marLeft w:val="0"/>
                  <w:marRight w:val="0"/>
                  <w:marTop w:val="0"/>
                  <w:marBottom w:val="0"/>
                  <w:divBdr>
                    <w:top w:val="none" w:sz="0" w:space="0" w:color="auto"/>
                    <w:left w:val="none" w:sz="0" w:space="0" w:color="auto"/>
                    <w:bottom w:val="none" w:sz="0" w:space="0" w:color="auto"/>
                    <w:right w:val="none" w:sz="0" w:space="0" w:color="auto"/>
                  </w:divBdr>
                  <w:divsChild>
                    <w:div w:id="878711429">
                      <w:marLeft w:val="0"/>
                      <w:marRight w:val="0"/>
                      <w:marTop w:val="0"/>
                      <w:marBottom w:val="0"/>
                      <w:divBdr>
                        <w:top w:val="none" w:sz="0" w:space="0" w:color="auto"/>
                        <w:left w:val="none" w:sz="0" w:space="0" w:color="auto"/>
                        <w:bottom w:val="none" w:sz="0" w:space="0" w:color="auto"/>
                        <w:right w:val="none" w:sz="0" w:space="0" w:color="auto"/>
                      </w:divBdr>
                      <w:divsChild>
                        <w:div w:id="1869874288">
                          <w:marLeft w:val="0"/>
                          <w:marRight w:val="0"/>
                          <w:marTop w:val="0"/>
                          <w:marBottom w:val="0"/>
                          <w:divBdr>
                            <w:top w:val="none" w:sz="0" w:space="0" w:color="auto"/>
                            <w:left w:val="none" w:sz="0" w:space="0" w:color="auto"/>
                            <w:bottom w:val="none" w:sz="0" w:space="0" w:color="auto"/>
                            <w:right w:val="none" w:sz="0" w:space="0" w:color="auto"/>
                          </w:divBdr>
                          <w:divsChild>
                            <w:div w:id="1792898629">
                              <w:marLeft w:val="0"/>
                              <w:marRight w:val="0"/>
                              <w:marTop w:val="0"/>
                              <w:marBottom w:val="0"/>
                              <w:divBdr>
                                <w:top w:val="none" w:sz="0" w:space="0" w:color="auto"/>
                                <w:left w:val="none" w:sz="0" w:space="0" w:color="auto"/>
                                <w:bottom w:val="none" w:sz="0" w:space="0" w:color="auto"/>
                                <w:right w:val="none" w:sz="0" w:space="0" w:color="auto"/>
                              </w:divBdr>
                              <w:divsChild>
                                <w:div w:id="1372070920">
                                  <w:marLeft w:val="0"/>
                                  <w:marRight w:val="0"/>
                                  <w:marTop w:val="0"/>
                                  <w:marBottom w:val="0"/>
                                  <w:divBdr>
                                    <w:top w:val="none" w:sz="0" w:space="0" w:color="auto"/>
                                    <w:left w:val="none" w:sz="0" w:space="0" w:color="auto"/>
                                    <w:bottom w:val="none" w:sz="0" w:space="0" w:color="auto"/>
                                    <w:right w:val="none" w:sz="0" w:space="0" w:color="auto"/>
                                  </w:divBdr>
                                  <w:divsChild>
                                    <w:div w:id="1348096121">
                                      <w:marLeft w:val="0"/>
                                      <w:marRight w:val="0"/>
                                      <w:marTop w:val="0"/>
                                      <w:marBottom w:val="0"/>
                                      <w:divBdr>
                                        <w:top w:val="none" w:sz="0" w:space="0" w:color="auto"/>
                                        <w:left w:val="none" w:sz="0" w:space="0" w:color="auto"/>
                                        <w:bottom w:val="none" w:sz="0" w:space="0" w:color="auto"/>
                                        <w:right w:val="none" w:sz="0" w:space="0" w:color="auto"/>
                                      </w:divBdr>
                                      <w:divsChild>
                                        <w:div w:id="1719432622">
                                          <w:marLeft w:val="0"/>
                                          <w:marRight w:val="0"/>
                                          <w:marTop w:val="0"/>
                                          <w:marBottom w:val="0"/>
                                          <w:divBdr>
                                            <w:top w:val="none" w:sz="0" w:space="0" w:color="auto"/>
                                            <w:left w:val="none" w:sz="0" w:space="0" w:color="auto"/>
                                            <w:bottom w:val="none" w:sz="0" w:space="0" w:color="auto"/>
                                            <w:right w:val="none" w:sz="0" w:space="0" w:color="auto"/>
                                          </w:divBdr>
                                          <w:divsChild>
                                            <w:div w:id="1694458065">
                                              <w:marLeft w:val="0"/>
                                              <w:marRight w:val="0"/>
                                              <w:marTop w:val="0"/>
                                              <w:marBottom w:val="0"/>
                                              <w:divBdr>
                                                <w:top w:val="none" w:sz="0" w:space="0" w:color="auto"/>
                                                <w:left w:val="none" w:sz="0" w:space="0" w:color="auto"/>
                                                <w:bottom w:val="none" w:sz="0" w:space="0" w:color="auto"/>
                                                <w:right w:val="none" w:sz="0" w:space="0" w:color="auto"/>
                                              </w:divBdr>
                                              <w:divsChild>
                                                <w:div w:id="42756293">
                                                  <w:marLeft w:val="0"/>
                                                  <w:marRight w:val="0"/>
                                                  <w:marTop w:val="0"/>
                                                  <w:marBottom w:val="0"/>
                                                  <w:divBdr>
                                                    <w:top w:val="none" w:sz="0" w:space="0" w:color="auto"/>
                                                    <w:left w:val="none" w:sz="0" w:space="0" w:color="auto"/>
                                                    <w:bottom w:val="none" w:sz="0" w:space="0" w:color="auto"/>
                                                    <w:right w:val="none" w:sz="0" w:space="0" w:color="auto"/>
                                                  </w:divBdr>
                                                  <w:divsChild>
                                                    <w:div w:id="1026826649">
                                                      <w:marLeft w:val="0"/>
                                                      <w:marRight w:val="0"/>
                                                      <w:marTop w:val="0"/>
                                                      <w:marBottom w:val="0"/>
                                                      <w:divBdr>
                                                        <w:top w:val="none" w:sz="0" w:space="0" w:color="auto"/>
                                                        <w:left w:val="none" w:sz="0" w:space="0" w:color="auto"/>
                                                        <w:bottom w:val="none" w:sz="0" w:space="0" w:color="auto"/>
                                                        <w:right w:val="none" w:sz="0" w:space="0" w:color="auto"/>
                                                      </w:divBdr>
                                                      <w:divsChild>
                                                        <w:div w:id="1131553356">
                                                          <w:marLeft w:val="0"/>
                                                          <w:marRight w:val="0"/>
                                                          <w:marTop w:val="0"/>
                                                          <w:marBottom w:val="0"/>
                                                          <w:divBdr>
                                                            <w:top w:val="none" w:sz="0" w:space="0" w:color="auto"/>
                                                            <w:left w:val="none" w:sz="0" w:space="0" w:color="auto"/>
                                                            <w:bottom w:val="none" w:sz="0" w:space="0" w:color="auto"/>
                                                            <w:right w:val="none" w:sz="0" w:space="0" w:color="auto"/>
                                                          </w:divBdr>
                                                          <w:divsChild>
                                                            <w:div w:id="1809740473">
                                                              <w:marLeft w:val="0"/>
                                                              <w:marRight w:val="0"/>
                                                              <w:marTop w:val="0"/>
                                                              <w:marBottom w:val="0"/>
                                                              <w:divBdr>
                                                                <w:top w:val="none" w:sz="0" w:space="0" w:color="auto"/>
                                                                <w:left w:val="none" w:sz="0" w:space="0" w:color="auto"/>
                                                                <w:bottom w:val="none" w:sz="0" w:space="0" w:color="auto"/>
                                                                <w:right w:val="none" w:sz="0" w:space="0" w:color="auto"/>
                                                              </w:divBdr>
                                                              <w:divsChild>
                                                                <w:div w:id="1819614653">
                                                                  <w:marLeft w:val="0"/>
                                                                  <w:marRight w:val="0"/>
                                                                  <w:marTop w:val="0"/>
                                                                  <w:marBottom w:val="0"/>
                                                                  <w:divBdr>
                                                                    <w:top w:val="none" w:sz="0" w:space="0" w:color="auto"/>
                                                                    <w:left w:val="none" w:sz="0" w:space="0" w:color="auto"/>
                                                                    <w:bottom w:val="none" w:sz="0" w:space="0" w:color="auto"/>
                                                                    <w:right w:val="none" w:sz="0" w:space="0" w:color="auto"/>
                                                                  </w:divBdr>
                                                                  <w:divsChild>
                                                                    <w:div w:id="227500161">
                                                                      <w:marLeft w:val="0"/>
                                                                      <w:marRight w:val="0"/>
                                                                      <w:marTop w:val="0"/>
                                                                      <w:marBottom w:val="0"/>
                                                                      <w:divBdr>
                                                                        <w:top w:val="none" w:sz="0" w:space="0" w:color="auto"/>
                                                                        <w:left w:val="none" w:sz="0" w:space="0" w:color="auto"/>
                                                                        <w:bottom w:val="none" w:sz="0" w:space="0" w:color="auto"/>
                                                                        <w:right w:val="none" w:sz="0" w:space="0" w:color="auto"/>
                                                                      </w:divBdr>
                                                                      <w:divsChild>
                                                                        <w:div w:id="970785609">
                                                                          <w:marLeft w:val="0"/>
                                                                          <w:marRight w:val="0"/>
                                                                          <w:marTop w:val="0"/>
                                                                          <w:marBottom w:val="0"/>
                                                                          <w:divBdr>
                                                                            <w:top w:val="none" w:sz="0" w:space="0" w:color="auto"/>
                                                                            <w:left w:val="none" w:sz="0" w:space="0" w:color="auto"/>
                                                                            <w:bottom w:val="none" w:sz="0" w:space="0" w:color="auto"/>
                                                                            <w:right w:val="none" w:sz="0" w:space="0" w:color="auto"/>
                                                                          </w:divBdr>
                                                                          <w:divsChild>
                                                                            <w:div w:id="892277005">
                                                                              <w:marLeft w:val="0"/>
                                                                              <w:marRight w:val="0"/>
                                                                              <w:marTop w:val="0"/>
                                                                              <w:marBottom w:val="0"/>
                                                                              <w:divBdr>
                                                                                <w:top w:val="none" w:sz="0" w:space="0" w:color="auto"/>
                                                                                <w:left w:val="none" w:sz="0" w:space="0" w:color="auto"/>
                                                                                <w:bottom w:val="none" w:sz="0" w:space="0" w:color="auto"/>
                                                                                <w:right w:val="none" w:sz="0" w:space="0" w:color="auto"/>
                                                                              </w:divBdr>
                                                                              <w:divsChild>
                                                                                <w:div w:id="580680744">
                                                                                  <w:marLeft w:val="0"/>
                                                                                  <w:marRight w:val="0"/>
                                                                                  <w:marTop w:val="0"/>
                                                                                  <w:marBottom w:val="0"/>
                                                                                  <w:divBdr>
                                                                                    <w:top w:val="none" w:sz="0" w:space="0" w:color="auto"/>
                                                                                    <w:left w:val="none" w:sz="0" w:space="0" w:color="auto"/>
                                                                                    <w:bottom w:val="none" w:sz="0" w:space="0" w:color="auto"/>
                                                                                    <w:right w:val="none" w:sz="0" w:space="0" w:color="auto"/>
                                                                                  </w:divBdr>
                                                                                  <w:divsChild>
                                                                                    <w:div w:id="1215316083">
                                                                                      <w:marLeft w:val="0"/>
                                                                                      <w:marRight w:val="0"/>
                                                                                      <w:marTop w:val="0"/>
                                                                                      <w:marBottom w:val="0"/>
                                                                                      <w:divBdr>
                                                                                        <w:top w:val="none" w:sz="0" w:space="0" w:color="auto"/>
                                                                                        <w:left w:val="none" w:sz="0" w:space="0" w:color="auto"/>
                                                                                        <w:bottom w:val="none" w:sz="0" w:space="0" w:color="auto"/>
                                                                                        <w:right w:val="none" w:sz="0" w:space="0" w:color="auto"/>
                                                                                      </w:divBdr>
                                                                                      <w:divsChild>
                                                                                        <w:div w:id="1634561140">
                                                                                          <w:marLeft w:val="0"/>
                                                                                          <w:marRight w:val="0"/>
                                                                                          <w:marTop w:val="0"/>
                                                                                          <w:marBottom w:val="0"/>
                                                                                          <w:divBdr>
                                                                                            <w:top w:val="none" w:sz="0" w:space="0" w:color="auto"/>
                                                                                            <w:left w:val="none" w:sz="0" w:space="0" w:color="auto"/>
                                                                                            <w:bottom w:val="none" w:sz="0" w:space="0" w:color="auto"/>
                                                                                            <w:right w:val="none" w:sz="0" w:space="0" w:color="auto"/>
                                                                                          </w:divBdr>
                                                                                          <w:divsChild>
                                                                                            <w:div w:id="911964551">
                                                                                              <w:marLeft w:val="0"/>
                                                                                              <w:marRight w:val="120"/>
                                                                                              <w:marTop w:val="0"/>
                                                                                              <w:marBottom w:val="150"/>
                                                                                              <w:divBdr>
                                                                                                <w:top w:val="single" w:sz="2" w:space="0" w:color="EFEFEF"/>
                                                                                                <w:left w:val="single" w:sz="6" w:space="0" w:color="EFEFEF"/>
                                                                                                <w:bottom w:val="single" w:sz="6" w:space="0" w:color="E2E2E2"/>
                                                                                                <w:right w:val="single" w:sz="6" w:space="0" w:color="EFEFEF"/>
                                                                                              </w:divBdr>
                                                                                              <w:divsChild>
                                                                                                <w:div w:id="1774277953">
                                                                                                  <w:marLeft w:val="0"/>
                                                                                                  <w:marRight w:val="0"/>
                                                                                                  <w:marTop w:val="0"/>
                                                                                                  <w:marBottom w:val="0"/>
                                                                                                  <w:divBdr>
                                                                                                    <w:top w:val="none" w:sz="0" w:space="0" w:color="auto"/>
                                                                                                    <w:left w:val="none" w:sz="0" w:space="0" w:color="auto"/>
                                                                                                    <w:bottom w:val="none" w:sz="0" w:space="0" w:color="auto"/>
                                                                                                    <w:right w:val="none" w:sz="0" w:space="0" w:color="auto"/>
                                                                                                  </w:divBdr>
                                                                                                  <w:divsChild>
                                                                                                    <w:div w:id="134108746">
                                                                                                      <w:marLeft w:val="0"/>
                                                                                                      <w:marRight w:val="0"/>
                                                                                                      <w:marTop w:val="0"/>
                                                                                                      <w:marBottom w:val="0"/>
                                                                                                      <w:divBdr>
                                                                                                        <w:top w:val="none" w:sz="0" w:space="0" w:color="auto"/>
                                                                                                        <w:left w:val="none" w:sz="0" w:space="0" w:color="auto"/>
                                                                                                        <w:bottom w:val="none" w:sz="0" w:space="0" w:color="auto"/>
                                                                                                        <w:right w:val="none" w:sz="0" w:space="0" w:color="auto"/>
                                                                                                      </w:divBdr>
                                                                                                      <w:divsChild>
                                                                                                        <w:div w:id="1751998094">
                                                                                                          <w:marLeft w:val="0"/>
                                                                                                          <w:marRight w:val="0"/>
                                                                                                          <w:marTop w:val="0"/>
                                                                                                          <w:marBottom w:val="0"/>
                                                                                                          <w:divBdr>
                                                                                                            <w:top w:val="none" w:sz="0" w:space="0" w:color="auto"/>
                                                                                                            <w:left w:val="none" w:sz="0" w:space="0" w:color="auto"/>
                                                                                                            <w:bottom w:val="none" w:sz="0" w:space="0" w:color="auto"/>
                                                                                                            <w:right w:val="none" w:sz="0" w:space="0" w:color="auto"/>
                                                                                                          </w:divBdr>
                                                                                                          <w:divsChild>
                                                                                                            <w:div w:id="459227927">
                                                                                                              <w:marLeft w:val="0"/>
                                                                                                              <w:marRight w:val="0"/>
                                                                                                              <w:marTop w:val="0"/>
                                                                                                              <w:marBottom w:val="0"/>
                                                                                                              <w:divBdr>
                                                                                                                <w:top w:val="none" w:sz="0" w:space="0" w:color="auto"/>
                                                                                                                <w:left w:val="none" w:sz="0" w:space="0" w:color="auto"/>
                                                                                                                <w:bottom w:val="none" w:sz="0" w:space="0" w:color="auto"/>
                                                                                                                <w:right w:val="none" w:sz="0" w:space="0" w:color="auto"/>
                                                                                                              </w:divBdr>
                                                                                                              <w:divsChild>
                                                                                                                <w:div w:id="1288702907">
                                                                                                                  <w:marLeft w:val="0"/>
                                                                                                                  <w:marRight w:val="0"/>
                                                                                                                  <w:marTop w:val="0"/>
                                                                                                                  <w:marBottom w:val="0"/>
                                                                                                                  <w:divBdr>
                                                                                                                    <w:top w:val="single" w:sz="2" w:space="4" w:color="D8D8D8"/>
                                                                                                                    <w:left w:val="single" w:sz="2" w:space="0" w:color="D8D8D8"/>
                                                                                                                    <w:bottom w:val="single" w:sz="2" w:space="4" w:color="D8D8D8"/>
                                                                                                                    <w:right w:val="single" w:sz="2" w:space="0" w:color="D8D8D8"/>
                                                                                                                  </w:divBdr>
                                                                                                                  <w:divsChild>
                                                                                                                    <w:div w:id="358431196">
                                                                                                                      <w:marLeft w:val="225"/>
                                                                                                                      <w:marRight w:val="225"/>
                                                                                                                      <w:marTop w:val="75"/>
                                                                                                                      <w:marBottom w:val="75"/>
                                                                                                                      <w:divBdr>
                                                                                                                        <w:top w:val="none" w:sz="0" w:space="0" w:color="auto"/>
                                                                                                                        <w:left w:val="none" w:sz="0" w:space="0" w:color="auto"/>
                                                                                                                        <w:bottom w:val="none" w:sz="0" w:space="0" w:color="auto"/>
                                                                                                                        <w:right w:val="none" w:sz="0" w:space="0" w:color="auto"/>
                                                                                                                      </w:divBdr>
                                                                                                                      <w:divsChild>
                                                                                                                        <w:div w:id="932936126">
                                                                                                                          <w:marLeft w:val="0"/>
                                                                                                                          <w:marRight w:val="0"/>
                                                                                                                          <w:marTop w:val="0"/>
                                                                                                                          <w:marBottom w:val="0"/>
                                                                                                                          <w:divBdr>
                                                                                                                            <w:top w:val="single" w:sz="6" w:space="0" w:color="auto"/>
                                                                                                                            <w:left w:val="single" w:sz="6" w:space="0" w:color="auto"/>
                                                                                                                            <w:bottom w:val="single" w:sz="6" w:space="0" w:color="auto"/>
                                                                                                                            <w:right w:val="single" w:sz="6" w:space="0" w:color="auto"/>
                                                                                                                          </w:divBdr>
                                                                                                                          <w:divsChild>
                                                                                                                            <w:div w:id="1477071045">
                                                                                                                              <w:marLeft w:val="0"/>
                                                                                                                              <w:marRight w:val="0"/>
                                                                                                                              <w:marTop w:val="0"/>
                                                                                                                              <w:marBottom w:val="0"/>
                                                                                                                              <w:divBdr>
                                                                                                                                <w:top w:val="none" w:sz="0" w:space="0" w:color="auto"/>
                                                                                                                                <w:left w:val="none" w:sz="0" w:space="0" w:color="auto"/>
                                                                                                                                <w:bottom w:val="none" w:sz="0" w:space="0" w:color="auto"/>
                                                                                                                                <w:right w:val="none" w:sz="0" w:space="0" w:color="auto"/>
                                                                                                                              </w:divBdr>
                                                                                                                              <w:divsChild>
                                                                                                                                <w:div w:id="133988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3444613">
      <w:bodyDiv w:val="1"/>
      <w:marLeft w:val="0"/>
      <w:marRight w:val="0"/>
      <w:marTop w:val="0"/>
      <w:marBottom w:val="0"/>
      <w:divBdr>
        <w:top w:val="none" w:sz="0" w:space="0" w:color="auto"/>
        <w:left w:val="none" w:sz="0" w:space="0" w:color="auto"/>
        <w:bottom w:val="none" w:sz="0" w:space="0" w:color="auto"/>
        <w:right w:val="none" w:sz="0" w:space="0" w:color="auto"/>
      </w:divBdr>
    </w:div>
    <w:div w:id="963119104">
      <w:bodyDiv w:val="1"/>
      <w:marLeft w:val="0"/>
      <w:marRight w:val="0"/>
      <w:marTop w:val="0"/>
      <w:marBottom w:val="0"/>
      <w:divBdr>
        <w:top w:val="none" w:sz="0" w:space="0" w:color="auto"/>
        <w:left w:val="none" w:sz="0" w:space="0" w:color="auto"/>
        <w:bottom w:val="none" w:sz="0" w:space="0" w:color="auto"/>
        <w:right w:val="none" w:sz="0" w:space="0" w:color="auto"/>
      </w:divBdr>
      <w:divsChild>
        <w:div w:id="1122530931">
          <w:marLeft w:val="0"/>
          <w:marRight w:val="0"/>
          <w:marTop w:val="0"/>
          <w:marBottom w:val="0"/>
          <w:divBdr>
            <w:top w:val="none" w:sz="0" w:space="0" w:color="auto"/>
            <w:left w:val="none" w:sz="0" w:space="0" w:color="auto"/>
            <w:bottom w:val="none" w:sz="0" w:space="0" w:color="auto"/>
            <w:right w:val="none" w:sz="0" w:space="0" w:color="auto"/>
          </w:divBdr>
        </w:div>
        <w:div w:id="915624524">
          <w:marLeft w:val="0"/>
          <w:marRight w:val="0"/>
          <w:marTop w:val="0"/>
          <w:marBottom w:val="0"/>
          <w:divBdr>
            <w:top w:val="none" w:sz="0" w:space="0" w:color="auto"/>
            <w:left w:val="none" w:sz="0" w:space="0" w:color="auto"/>
            <w:bottom w:val="none" w:sz="0" w:space="0" w:color="auto"/>
            <w:right w:val="none" w:sz="0" w:space="0" w:color="auto"/>
          </w:divBdr>
        </w:div>
        <w:div w:id="1486512746">
          <w:marLeft w:val="0"/>
          <w:marRight w:val="0"/>
          <w:marTop w:val="0"/>
          <w:marBottom w:val="0"/>
          <w:divBdr>
            <w:top w:val="none" w:sz="0" w:space="0" w:color="auto"/>
            <w:left w:val="none" w:sz="0" w:space="0" w:color="auto"/>
            <w:bottom w:val="none" w:sz="0" w:space="0" w:color="auto"/>
            <w:right w:val="none" w:sz="0" w:space="0" w:color="auto"/>
          </w:divBdr>
        </w:div>
        <w:div w:id="252205361">
          <w:marLeft w:val="0"/>
          <w:marRight w:val="0"/>
          <w:marTop w:val="0"/>
          <w:marBottom w:val="0"/>
          <w:divBdr>
            <w:top w:val="none" w:sz="0" w:space="0" w:color="auto"/>
            <w:left w:val="none" w:sz="0" w:space="0" w:color="auto"/>
            <w:bottom w:val="none" w:sz="0" w:space="0" w:color="auto"/>
            <w:right w:val="none" w:sz="0" w:space="0" w:color="auto"/>
          </w:divBdr>
        </w:div>
        <w:div w:id="1041520894">
          <w:marLeft w:val="0"/>
          <w:marRight w:val="0"/>
          <w:marTop w:val="0"/>
          <w:marBottom w:val="0"/>
          <w:divBdr>
            <w:top w:val="none" w:sz="0" w:space="0" w:color="auto"/>
            <w:left w:val="none" w:sz="0" w:space="0" w:color="auto"/>
            <w:bottom w:val="none" w:sz="0" w:space="0" w:color="auto"/>
            <w:right w:val="none" w:sz="0" w:space="0" w:color="auto"/>
          </w:divBdr>
        </w:div>
        <w:div w:id="996885831">
          <w:marLeft w:val="0"/>
          <w:marRight w:val="0"/>
          <w:marTop w:val="0"/>
          <w:marBottom w:val="0"/>
          <w:divBdr>
            <w:top w:val="none" w:sz="0" w:space="0" w:color="auto"/>
            <w:left w:val="none" w:sz="0" w:space="0" w:color="auto"/>
            <w:bottom w:val="none" w:sz="0" w:space="0" w:color="auto"/>
            <w:right w:val="none" w:sz="0" w:space="0" w:color="auto"/>
          </w:divBdr>
        </w:div>
        <w:div w:id="1521776901">
          <w:marLeft w:val="0"/>
          <w:marRight w:val="0"/>
          <w:marTop w:val="0"/>
          <w:marBottom w:val="0"/>
          <w:divBdr>
            <w:top w:val="none" w:sz="0" w:space="0" w:color="auto"/>
            <w:left w:val="none" w:sz="0" w:space="0" w:color="auto"/>
            <w:bottom w:val="none" w:sz="0" w:space="0" w:color="auto"/>
            <w:right w:val="none" w:sz="0" w:space="0" w:color="auto"/>
          </w:divBdr>
        </w:div>
        <w:div w:id="1787382335">
          <w:marLeft w:val="0"/>
          <w:marRight w:val="0"/>
          <w:marTop w:val="0"/>
          <w:marBottom w:val="0"/>
          <w:divBdr>
            <w:top w:val="none" w:sz="0" w:space="0" w:color="auto"/>
            <w:left w:val="none" w:sz="0" w:space="0" w:color="auto"/>
            <w:bottom w:val="none" w:sz="0" w:space="0" w:color="auto"/>
            <w:right w:val="none" w:sz="0" w:space="0" w:color="auto"/>
          </w:divBdr>
        </w:div>
        <w:div w:id="1801920946">
          <w:marLeft w:val="0"/>
          <w:marRight w:val="0"/>
          <w:marTop w:val="0"/>
          <w:marBottom w:val="0"/>
          <w:divBdr>
            <w:top w:val="none" w:sz="0" w:space="0" w:color="auto"/>
            <w:left w:val="none" w:sz="0" w:space="0" w:color="auto"/>
            <w:bottom w:val="none" w:sz="0" w:space="0" w:color="auto"/>
            <w:right w:val="none" w:sz="0" w:space="0" w:color="auto"/>
          </w:divBdr>
        </w:div>
        <w:div w:id="753283931">
          <w:marLeft w:val="0"/>
          <w:marRight w:val="0"/>
          <w:marTop w:val="0"/>
          <w:marBottom w:val="0"/>
          <w:divBdr>
            <w:top w:val="none" w:sz="0" w:space="0" w:color="auto"/>
            <w:left w:val="none" w:sz="0" w:space="0" w:color="auto"/>
            <w:bottom w:val="none" w:sz="0" w:space="0" w:color="auto"/>
            <w:right w:val="none" w:sz="0" w:space="0" w:color="auto"/>
          </w:divBdr>
        </w:div>
        <w:div w:id="1225675247">
          <w:marLeft w:val="0"/>
          <w:marRight w:val="0"/>
          <w:marTop w:val="0"/>
          <w:marBottom w:val="0"/>
          <w:divBdr>
            <w:top w:val="none" w:sz="0" w:space="0" w:color="auto"/>
            <w:left w:val="none" w:sz="0" w:space="0" w:color="auto"/>
            <w:bottom w:val="none" w:sz="0" w:space="0" w:color="auto"/>
            <w:right w:val="none" w:sz="0" w:space="0" w:color="auto"/>
          </w:divBdr>
        </w:div>
        <w:div w:id="1324973450">
          <w:marLeft w:val="0"/>
          <w:marRight w:val="0"/>
          <w:marTop w:val="0"/>
          <w:marBottom w:val="0"/>
          <w:divBdr>
            <w:top w:val="none" w:sz="0" w:space="0" w:color="auto"/>
            <w:left w:val="none" w:sz="0" w:space="0" w:color="auto"/>
            <w:bottom w:val="none" w:sz="0" w:space="0" w:color="auto"/>
            <w:right w:val="none" w:sz="0" w:space="0" w:color="auto"/>
          </w:divBdr>
        </w:div>
        <w:div w:id="1202329212">
          <w:marLeft w:val="0"/>
          <w:marRight w:val="0"/>
          <w:marTop w:val="0"/>
          <w:marBottom w:val="0"/>
          <w:divBdr>
            <w:top w:val="none" w:sz="0" w:space="0" w:color="auto"/>
            <w:left w:val="none" w:sz="0" w:space="0" w:color="auto"/>
            <w:bottom w:val="none" w:sz="0" w:space="0" w:color="auto"/>
            <w:right w:val="none" w:sz="0" w:space="0" w:color="auto"/>
          </w:divBdr>
        </w:div>
        <w:div w:id="712266535">
          <w:marLeft w:val="0"/>
          <w:marRight w:val="0"/>
          <w:marTop w:val="0"/>
          <w:marBottom w:val="0"/>
          <w:divBdr>
            <w:top w:val="none" w:sz="0" w:space="0" w:color="auto"/>
            <w:left w:val="none" w:sz="0" w:space="0" w:color="auto"/>
            <w:bottom w:val="none" w:sz="0" w:space="0" w:color="auto"/>
            <w:right w:val="none" w:sz="0" w:space="0" w:color="auto"/>
          </w:divBdr>
        </w:div>
        <w:div w:id="564338650">
          <w:marLeft w:val="0"/>
          <w:marRight w:val="0"/>
          <w:marTop w:val="0"/>
          <w:marBottom w:val="0"/>
          <w:divBdr>
            <w:top w:val="none" w:sz="0" w:space="0" w:color="auto"/>
            <w:left w:val="none" w:sz="0" w:space="0" w:color="auto"/>
            <w:bottom w:val="none" w:sz="0" w:space="0" w:color="auto"/>
            <w:right w:val="none" w:sz="0" w:space="0" w:color="auto"/>
          </w:divBdr>
        </w:div>
        <w:div w:id="2062317120">
          <w:marLeft w:val="0"/>
          <w:marRight w:val="0"/>
          <w:marTop w:val="0"/>
          <w:marBottom w:val="0"/>
          <w:divBdr>
            <w:top w:val="none" w:sz="0" w:space="0" w:color="auto"/>
            <w:left w:val="none" w:sz="0" w:space="0" w:color="auto"/>
            <w:bottom w:val="none" w:sz="0" w:space="0" w:color="auto"/>
            <w:right w:val="none" w:sz="0" w:space="0" w:color="auto"/>
          </w:divBdr>
        </w:div>
        <w:div w:id="599870242">
          <w:marLeft w:val="0"/>
          <w:marRight w:val="0"/>
          <w:marTop w:val="0"/>
          <w:marBottom w:val="0"/>
          <w:divBdr>
            <w:top w:val="none" w:sz="0" w:space="0" w:color="auto"/>
            <w:left w:val="none" w:sz="0" w:space="0" w:color="auto"/>
            <w:bottom w:val="none" w:sz="0" w:space="0" w:color="auto"/>
            <w:right w:val="none" w:sz="0" w:space="0" w:color="auto"/>
          </w:divBdr>
        </w:div>
        <w:div w:id="1805389580">
          <w:marLeft w:val="0"/>
          <w:marRight w:val="0"/>
          <w:marTop w:val="0"/>
          <w:marBottom w:val="0"/>
          <w:divBdr>
            <w:top w:val="none" w:sz="0" w:space="0" w:color="auto"/>
            <w:left w:val="none" w:sz="0" w:space="0" w:color="auto"/>
            <w:bottom w:val="none" w:sz="0" w:space="0" w:color="auto"/>
            <w:right w:val="none" w:sz="0" w:space="0" w:color="auto"/>
          </w:divBdr>
        </w:div>
      </w:divsChild>
    </w:div>
    <w:div w:id="1040284184">
      <w:bodyDiv w:val="1"/>
      <w:marLeft w:val="0"/>
      <w:marRight w:val="0"/>
      <w:marTop w:val="0"/>
      <w:marBottom w:val="0"/>
      <w:divBdr>
        <w:top w:val="none" w:sz="0" w:space="0" w:color="auto"/>
        <w:left w:val="none" w:sz="0" w:space="0" w:color="auto"/>
        <w:bottom w:val="none" w:sz="0" w:space="0" w:color="auto"/>
        <w:right w:val="none" w:sz="0" w:space="0" w:color="auto"/>
      </w:divBdr>
    </w:div>
    <w:div w:id="1078137792">
      <w:bodyDiv w:val="1"/>
      <w:marLeft w:val="0"/>
      <w:marRight w:val="0"/>
      <w:marTop w:val="0"/>
      <w:marBottom w:val="0"/>
      <w:divBdr>
        <w:top w:val="none" w:sz="0" w:space="0" w:color="auto"/>
        <w:left w:val="none" w:sz="0" w:space="0" w:color="auto"/>
        <w:bottom w:val="none" w:sz="0" w:space="0" w:color="auto"/>
        <w:right w:val="none" w:sz="0" w:space="0" w:color="auto"/>
      </w:divBdr>
      <w:divsChild>
        <w:div w:id="1141537272">
          <w:marLeft w:val="0"/>
          <w:marRight w:val="0"/>
          <w:marTop w:val="0"/>
          <w:marBottom w:val="0"/>
          <w:divBdr>
            <w:top w:val="none" w:sz="0" w:space="0" w:color="auto"/>
            <w:left w:val="none" w:sz="0" w:space="0" w:color="auto"/>
            <w:bottom w:val="none" w:sz="0" w:space="0" w:color="auto"/>
            <w:right w:val="none" w:sz="0" w:space="0" w:color="auto"/>
          </w:divBdr>
        </w:div>
      </w:divsChild>
    </w:div>
    <w:div w:id="1278174766">
      <w:bodyDiv w:val="1"/>
      <w:marLeft w:val="0"/>
      <w:marRight w:val="0"/>
      <w:marTop w:val="0"/>
      <w:marBottom w:val="0"/>
      <w:divBdr>
        <w:top w:val="none" w:sz="0" w:space="0" w:color="auto"/>
        <w:left w:val="none" w:sz="0" w:space="0" w:color="auto"/>
        <w:bottom w:val="none" w:sz="0" w:space="0" w:color="auto"/>
        <w:right w:val="none" w:sz="0" w:space="0" w:color="auto"/>
      </w:divBdr>
    </w:div>
    <w:div w:id="1302925837">
      <w:bodyDiv w:val="1"/>
      <w:marLeft w:val="0"/>
      <w:marRight w:val="0"/>
      <w:marTop w:val="0"/>
      <w:marBottom w:val="0"/>
      <w:divBdr>
        <w:top w:val="none" w:sz="0" w:space="0" w:color="auto"/>
        <w:left w:val="none" w:sz="0" w:space="0" w:color="auto"/>
        <w:bottom w:val="none" w:sz="0" w:space="0" w:color="auto"/>
        <w:right w:val="none" w:sz="0" w:space="0" w:color="auto"/>
      </w:divBdr>
    </w:div>
    <w:div w:id="1444306046">
      <w:bodyDiv w:val="1"/>
      <w:marLeft w:val="0"/>
      <w:marRight w:val="0"/>
      <w:marTop w:val="0"/>
      <w:marBottom w:val="0"/>
      <w:divBdr>
        <w:top w:val="none" w:sz="0" w:space="0" w:color="auto"/>
        <w:left w:val="none" w:sz="0" w:space="0" w:color="auto"/>
        <w:bottom w:val="none" w:sz="0" w:space="0" w:color="auto"/>
        <w:right w:val="none" w:sz="0" w:space="0" w:color="auto"/>
      </w:divBdr>
      <w:divsChild>
        <w:div w:id="961882387">
          <w:marLeft w:val="0"/>
          <w:marRight w:val="0"/>
          <w:marTop w:val="0"/>
          <w:marBottom w:val="0"/>
          <w:divBdr>
            <w:top w:val="none" w:sz="0" w:space="0" w:color="auto"/>
            <w:left w:val="none" w:sz="0" w:space="0" w:color="auto"/>
            <w:bottom w:val="none" w:sz="0" w:space="0" w:color="auto"/>
            <w:right w:val="none" w:sz="0" w:space="0" w:color="auto"/>
          </w:divBdr>
          <w:divsChild>
            <w:div w:id="823622182">
              <w:marLeft w:val="0"/>
              <w:marRight w:val="0"/>
              <w:marTop w:val="0"/>
              <w:marBottom w:val="0"/>
              <w:divBdr>
                <w:top w:val="none" w:sz="0" w:space="0" w:color="auto"/>
                <w:left w:val="none" w:sz="0" w:space="0" w:color="auto"/>
                <w:bottom w:val="none" w:sz="0" w:space="0" w:color="auto"/>
                <w:right w:val="none" w:sz="0" w:space="0" w:color="auto"/>
              </w:divBdr>
              <w:divsChild>
                <w:div w:id="667756841">
                  <w:marLeft w:val="0"/>
                  <w:marRight w:val="0"/>
                  <w:marTop w:val="0"/>
                  <w:marBottom w:val="0"/>
                  <w:divBdr>
                    <w:top w:val="none" w:sz="0" w:space="0" w:color="auto"/>
                    <w:left w:val="none" w:sz="0" w:space="0" w:color="auto"/>
                    <w:bottom w:val="none" w:sz="0" w:space="0" w:color="auto"/>
                    <w:right w:val="none" w:sz="0" w:space="0" w:color="auto"/>
                  </w:divBdr>
                  <w:divsChild>
                    <w:div w:id="262036597">
                      <w:marLeft w:val="0"/>
                      <w:marRight w:val="0"/>
                      <w:marTop w:val="0"/>
                      <w:marBottom w:val="0"/>
                      <w:divBdr>
                        <w:top w:val="none" w:sz="0" w:space="0" w:color="auto"/>
                        <w:left w:val="none" w:sz="0" w:space="0" w:color="auto"/>
                        <w:bottom w:val="none" w:sz="0" w:space="0" w:color="auto"/>
                        <w:right w:val="none" w:sz="0" w:space="0" w:color="auto"/>
                      </w:divBdr>
                      <w:divsChild>
                        <w:div w:id="725028355">
                          <w:marLeft w:val="0"/>
                          <w:marRight w:val="0"/>
                          <w:marTop w:val="0"/>
                          <w:marBottom w:val="0"/>
                          <w:divBdr>
                            <w:top w:val="none" w:sz="0" w:space="0" w:color="auto"/>
                            <w:left w:val="none" w:sz="0" w:space="0" w:color="auto"/>
                            <w:bottom w:val="none" w:sz="0" w:space="0" w:color="auto"/>
                            <w:right w:val="none" w:sz="0" w:space="0" w:color="auto"/>
                          </w:divBdr>
                          <w:divsChild>
                            <w:div w:id="1780834675">
                              <w:marLeft w:val="0"/>
                              <w:marRight w:val="0"/>
                              <w:marTop w:val="0"/>
                              <w:marBottom w:val="0"/>
                              <w:divBdr>
                                <w:top w:val="none" w:sz="0" w:space="0" w:color="auto"/>
                                <w:left w:val="none" w:sz="0" w:space="0" w:color="auto"/>
                                <w:bottom w:val="none" w:sz="0" w:space="0" w:color="auto"/>
                                <w:right w:val="none" w:sz="0" w:space="0" w:color="auto"/>
                              </w:divBdr>
                              <w:divsChild>
                                <w:div w:id="73901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0124851">
      <w:bodyDiv w:val="1"/>
      <w:marLeft w:val="120"/>
      <w:marRight w:val="120"/>
      <w:marTop w:val="120"/>
      <w:marBottom w:val="120"/>
      <w:divBdr>
        <w:top w:val="none" w:sz="0" w:space="0" w:color="auto"/>
        <w:left w:val="none" w:sz="0" w:space="0" w:color="auto"/>
        <w:bottom w:val="none" w:sz="0" w:space="0" w:color="auto"/>
        <w:right w:val="none" w:sz="0" w:space="0" w:color="auto"/>
      </w:divBdr>
      <w:divsChild>
        <w:div w:id="494346798">
          <w:marLeft w:val="0"/>
          <w:marRight w:val="0"/>
          <w:marTop w:val="0"/>
          <w:marBottom w:val="0"/>
          <w:divBdr>
            <w:top w:val="none" w:sz="0" w:space="0" w:color="auto"/>
            <w:left w:val="none" w:sz="0" w:space="0" w:color="auto"/>
            <w:bottom w:val="none" w:sz="0" w:space="0" w:color="auto"/>
            <w:right w:val="none" w:sz="0" w:space="0" w:color="auto"/>
          </w:divBdr>
        </w:div>
      </w:divsChild>
    </w:div>
    <w:div w:id="1500194465">
      <w:bodyDiv w:val="1"/>
      <w:marLeft w:val="0"/>
      <w:marRight w:val="0"/>
      <w:marTop w:val="0"/>
      <w:marBottom w:val="0"/>
      <w:divBdr>
        <w:top w:val="none" w:sz="0" w:space="0" w:color="auto"/>
        <w:left w:val="none" w:sz="0" w:space="0" w:color="auto"/>
        <w:bottom w:val="none" w:sz="0" w:space="0" w:color="auto"/>
        <w:right w:val="none" w:sz="0" w:space="0" w:color="auto"/>
      </w:divBdr>
    </w:div>
    <w:div w:id="1596208211">
      <w:bodyDiv w:val="1"/>
      <w:marLeft w:val="0"/>
      <w:marRight w:val="0"/>
      <w:marTop w:val="0"/>
      <w:marBottom w:val="0"/>
      <w:divBdr>
        <w:top w:val="none" w:sz="0" w:space="0" w:color="auto"/>
        <w:left w:val="none" w:sz="0" w:space="0" w:color="auto"/>
        <w:bottom w:val="none" w:sz="0" w:space="0" w:color="auto"/>
        <w:right w:val="none" w:sz="0" w:space="0" w:color="auto"/>
      </w:divBdr>
    </w:div>
    <w:div w:id="1658724975">
      <w:bodyDiv w:val="1"/>
      <w:marLeft w:val="0"/>
      <w:marRight w:val="0"/>
      <w:marTop w:val="0"/>
      <w:marBottom w:val="0"/>
      <w:divBdr>
        <w:top w:val="none" w:sz="0" w:space="0" w:color="auto"/>
        <w:left w:val="none" w:sz="0" w:space="0" w:color="auto"/>
        <w:bottom w:val="none" w:sz="0" w:space="0" w:color="auto"/>
        <w:right w:val="none" w:sz="0" w:space="0" w:color="auto"/>
      </w:divBdr>
    </w:div>
    <w:div w:id="1791972595">
      <w:bodyDiv w:val="1"/>
      <w:marLeft w:val="0"/>
      <w:marRight w:val="0"/>
      <w:marTop w:val="0"/>
      <w:marBottom w:val="0"/>
      <w:divBdr>
        <w:top w:val="none" w:sz="0" w:space="0" w:color="auto"/>
        <w:left w:val="none" w:sz="0" w:space="0" w:color="auto"/>
        <w:bottom w:val="none" w:sz="0" w:space="0" w:color="auto"/>
        <w:right w:val="none" w:sz="0" w:space="0" w:color="auto"/>
      </w:divBdr>
    </w:div>
    <w:div w:id="1935940235">
      <w:bodyDiv w:val="1"/>
      <w:marLeft w:val="120"/>
      <w:marRight w:val="120"/>
      <w:marTop w:val="120"/>
      <w:marBottom w:val="120"/>
      <w:divBdr>
        <w:top w:val="none" w:sz="0" w:space="0" w:color="auto"/>
        <w:left w:val="none" w:sz="0" w:space="0" w:color="auto"/>
        <w:bottom w:val="none" w:sz="0" w:space="0" w:color="auto"/>
        <w:right w:val="none" w:sz="0" w:space="0" w:color="auto"/>
      </w:divBdr>
      <w:divsChild>
        <w:div w:id="724372898">
          <w:marLeft w:val="0"/>
          <w:marRight w:val="0"/>
          <w:marTop w:val="0"/>
          <w:marBottom w:val="0"/>
          <w:divBdr>
            <w:top w:val="none" w:sz="0" w:space="0" w:color="auto"/>
            <w:left w:val="none" w:sz="0" w:space="0" w:color="auto"/>
            <w:bottom w:val="none" w:sz="0" w:space="0" w:color="auto"/>
            <w:right w:val="none" w:sz="0" w:space="0" w:color="auto"/>
          </w:divBdr>
        </w:div>
        <w:div w:id="24645705">
          <w:marLeft w:val="0"/>
          <w:marRight w:val="0"/>
          <w:marTop w:val="0"/>
          <w:marBottom w:val="0"/>
          <w:divBdr>
            <w:top w:val="none" w:sz="0" w:space="0" w:color="auto"/>
            <w:left w:val="none" w:sz="0" w:space="0" w:color="auto"/>
            <w:bottom w:val="none" w:sz="0" w:space="0" w:color="auto"/>
            <w:right w:val="none" w:sz="0" w:space="0" w:color="auto"/>
          </w:divBdr>
        </w:div>
        <w:div w:id="1153254385">
          <w:marLeft w:val="0"/>
          <w:marRight w:val="0"/>
          <w:marTop w:val="0"/>
          <w:marBottom w:val="0"/>
          <w:divBdr>
            <w:top w:val="none" w:sz="0" w:space="0" w:color="auto"/>
            <w:left w:val="none" w:sz="0" w:space="0" w:color="auto"/>
            <w:bottom w:val="none" w:sz="0" w:space="0" w:color="auto"/>
            <w:right w:val="none" w:sz="0" w:space="0" w:color="auto"/>
          </w:divBdr>
        </w:div>
        <w:div w:id="541937577">
          <w:marLeft w:val="0"/>
          <w:marRight w:val="0"/>
          <w:marTop w:val="0"/>
          <w:marBottom w:val="0"/>
          <w:divBdr>
            <w:top w:val="none" w:sz="0" w:space="0" w:color="auto"/>
            <w:left w:val="none" w:sz="0" w:space="0" w:color="auto"/>
            <w:bottom w:val="none" w:sz="0" w:space="0" w:color="auto"/>
            <w:right w:val="none" w:sz="0" w:space="0" w:color="auto"/>
          </w:divBdr>
        </w:div>
        <w:div w:id="322587341">
          <w:marLeft w:val="0"/>
          <w:marRight w:val="0"/>
          <w:marTop w:val="0"/>
          <w:marBottom w:val="0"/>
          <w:divBdr>
            <w:top w:val="none" w:sz="0" w:space="0" w:color="auto"/>
            <w:left w:val="none" w:sz="0" w:space="0" w:color="auto"/>
            <w:bottom w:val="none" w:sz="0" w:space="0" w:color="auto"/>
            <w:right w:val="none" w:sz="0" w:space="0" w:color="auto"/>
          </w:divBdr>
        </w:div>
        <w:div w:id="927226850">
          <w:marLeft w:val="0"/>
          <w:marRight w:val="0"/>
          <w:marTop w:val="0"/>
          <w:marBottom w:val="0"/>
          <w:divBdr>
            <w:top w:val="none" w:sz="0" w:space="0" w:color="auto"/>
            <w:left w:val="none" w:sz="0" w:space="0" w:color="auto"/>
            <w:bottom w:val="none" w:sz="0" w:space="0" w:color="auto"/>
            <w:right w:val="none" w:sz="0" w:space="0" w:color="auto"/>
          </w:divBdr>
        </w:div>
        <w:div w:id="454253076">
          <w:marLeft w:val="0"/>
          <w:marRight w:val="0"/>
          <w:marTop w:val="0"/>
          <w:marBottom w:val="0"/>
          <w:divBdr>
            <w:top w:val="none" w:sz="0" w:space="0" w:color="auto"/>
            <w:left w:val="none" w:sz="0" w:space="0" w:color="auto"/>
            <w:bottom w:val="none" w:sz="0" w:space="0" w:color="auto"/>
            <w:right w:val="none" w:sz="0" w:space="0" w:color="auto"/>
          </w:divBdr>
        </w:div>
        <w:div w:id="1425877201">
          <w:marLeft w:val="0"/>
          <w:marRight w:val="0"/>
          <w:marTop w:val="0"/>
          <w:marBottom w:val="0"/>
          <w:divBdr>
            <w:top w:val="none" w:sz="0" w:space="0" w:color="auto"/>
            <w:left w:val="none" w:sz="0" w:space="0" w:color="auto"/>
            <w:bottom w:val="none" w:sz="0" w:space="0" w:color="auto"/>
            <w:right w:val="none" w:sz="0" w:space="0" w:color="auto"/>
          </w:divBdr>
        </w:div>
        <w:div w:id="1701930021">
          <w:marLeft w:val="0"/>
          <w:marRight w:val="0"/>
          <w:marTop w:val="0"/>
          <w:marBottom w:val="0"/>
          <w:divBdr>
            <w:top w:val="none" w:sz="0" w:space="0" w:color="auto"/>
            <w:left w:val="none" w:sz="0" w:space="0" w:color="auto"/>
            <w:bottom w:val="none" w:sz="0" w:space="0" w:color="auto"/>
            <w:right w:val="none" w:sz="0" w:space="0" w:color="auto"/>
          </w:divBdr>
        </w:div>
        <w:div w:id="2006517053">
          <w:marLeft w:val="0"/>
          <w:marRight w:val="0"/>
          <w:marTop w:val="0"/>
          <w:marBottom w:val="0"/>
          <w:divBdr>
            <w:top w:val="none" w:sz="0" w:space="0" w:color="auto"/>
            <w:left w:val="none" w:sz="0" w:space="0" w:color="auto"/>
            <w:bottom w:val="none" w:sz="0" w:space="0" w:color="auto"/>
            <w:right w:val="none" w:sz="0" w:space="0" w:color="auto"/>
          </w:divBdr>
        </w:div>
      </w:divsChild>
    </w:div>
    <w:div w:id="2025746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Nuances de gris">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riel">
      <a:fillStyleLst>
        <a:solidFill>
          <a:schemeClr val="phClr"/>
        </a:solidFill>
        <a:gradFill rotWithShape="1">
          <a:gsLst>
            <a:gs pos="0">
              <a:schemeClr val="phClr">
                <a:tint val="35000"/>
                <a:satMod val="260000"/>
              </a:schemeClr>
            </a:gs>
            <a:gs pos="30000">
              <a:schemeClr val="phClr">
                <a:tint val="38000"/>
                <a:satMod val="260000"/>
              </a:schemeClr>
            </a:gs>
            <a:gs pos="75000">
              <a:schemeClr val="phClr">
                <a:tint val="55000"/>
                <a:satMod val="255000"/>
              </a:schemeClr>
            </a:gs>
            <a:gs pos="100000">
              <a:schemeClr val="phClr">
                <a:tint val="70000"/>
                <a:satMod val="255000"/>
              </a:schemeClr>
            </a:gs>
          </a:gsLst>
          <a:path path="circle">
            <a:fillToRect l="5000" t="100000" r="120000" b="10000"/>
          </a:path>
        </a:gradFill>
        <a:gradFill rotWithShape="1">
          <a:gsLst>
            <a:gs pos="0">
              <a:schemeClr val="phClr">
                <a:shade val="63000"/>
                <a:satMod val="165000"/>
              </a:schemeClr>
            </a:gs>
            <a:gs pos="30000">
              <a:schemeClr val="phClr">
                <a:shade val="58000"/>
                <a:satMod val="165000"/>
              </a:schemeClr>
            </a:gs>
            <a:gs pos="75000">
              <a:schemeClr val="phClr">
                <a:shade val="30000"/>
                <a:satMod val="175000"/>
              </a:schemeClr>
            </a:gs>
            <a:gs pos="100000">
              <a:schemeClr val="phClr">
                <a:shade val="15000"/>
                <a:satMod val="175000"/>
              </a:schemeClr>
            </a:gs>
          </a:gsLst>
          <a:path path="circle">
            <a:fillToRect l="5000" t="100000" r="120000" b="10000"/>
          </a:path>
        </a:gradFill>
      </a:fillStyleLst>
      <a:lnStyleLst>
        <a:ln w="12700" cap="flat" cmpd="sng" algn="ctr">
          <a:solidFill>
            <a:schemeClr val="phClr">
              <a:shade val="70000"/>
              <a:satMod val="150000"/>
            </a:schemeClr>
          </a:solidFill>
          <a:prstDash val="solid"/>
        </a:ln>
        <a:ln w="25400" cap="flat" cmpd="sng" algn="ctr">
          <a:solidFill>
            <a:schemeClr val="phClr"/>
          </a:solidFill>
          <a:prstDash val="solid"/>
        </a:ln>
        <a:ln w="34925" cap="flat" cmpd="sng" algn="ctr">
          <a:solidFill>
            <a:schemeClr val="phClr"/>
          </a:solidFill>
          <a:prstDash val="solid"/>
        </a:ln>
      </a:lnStyleLst>
      <a:effectStyleLst>
        <a:effectStyle>
          <a:effectLst>
            <a:outerShdw blurRad="50800" dist="25000" dir="5400000" rotWithShape="0">
              <a:srgbClr val="000000">
                <a:alpha val="40000"/>
              </a:srgbClr>
            </a:outerShdw>
          </a:effectLst>
        </a:effectStyle>
        <a:effectStyle>
          <a:effectLst>
            <a:outerShdw blurRad="50800" dist="20000" dir="5400000" rotWithShape="0">
              <a:srgbClr val="000000">
                <a:alpha val="42000"/>
              </a:srgbClr>
            </a:outerShdw>
          </a:effectLst>
        </a:effectStyle>
        <a:effectStyle>
          <a:effectLst>
            <a:outerShdw blurRad="50800" dist="20000" dir="5400000" rotWithShape="0">
              <a:srgbClr val="000000">
                <a:alpha val="42000"/>
              </a:srgbClr>
            </a:outerShdw>
          </a:effectLst>
          <a:scene3d>
            <a:camera prst="orthographicFront">
              <a:rot lat="0" lon="0" rev="0"/>
            </a:camera>
            <a:lightRig rig="balanced" dir="t">
              <a:rot lat="0" lon="0" rev="0"/>
            </a:lightRig>
          </a:scene3d>
          <a:sp3d>
            <a:bevelT w="47625" h="69850"/>
            <a:contourClr>
              <a:schemeClr val="lt1"/>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596C31-9228-4926-844B-7410123F4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3041</Words>
  <Characters>16729</Characters>
  <Application>Microsoft Office Word</Application>
  <DocSecurity>0</DocSecurity>
  <Lines>139</Lines>
  <Paragraphs>39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PROPRIETAIRE</dc:creator>
  <cp:lastModifiedBy>Mairie de Manou</cp:lastModifiedBy>
  <cp:revision>3</cp:revision>
  <cp:lastPrinted>2022-10-03T09:56:00Z</cp:lastPrinted>
  <dcterms:created xsi:type="dcterms:W3CDTF">2022-12-06T14:52:00Z</dcterms:created>
  <dcterms:modified xsi:type="dcterms:W3CDTF">2022-12-06T14:53:00Z</dcterms:modified>
</cp:coreProperties>
</file>